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50" w:rsidRDefault="00494D50">
      <w:pPr>
        <w:spacing w:before="6"/>
        <w:rPr>
          <w:rFonts w:ascii="Times New Roman" w:eastAsia="Times New Roman" w:hAnsi="Times New Roman" w:cs="Times New Roman"/>
          <w:sz w:val="10"/>
          <w:szCs w:val="10"/>
        </w:rPr>
      </w:pPr>
    </w:p>
    <w:tbl>
      <w:tblPr>
        <w:tblStyle w:val="TableNormal"/>
        <w:tblW w:w="0" w:type="auto"/>
        <w:jc w:val="center"/>
        <w:tblInd w:w="-150" w:type="dxa"/>
        <w:tblLayout w:type="fixed"/>
        <w:tblLook w:val="01E0" w:firstRow="1" w:lastRow="1" w:firstColumn="1" w:lastColumn="1" w:noHBand="0" w:noVBand="0"/>
      </w:tblPr>
      <w:tblGrid>
        <w:gridCol w:w="5084"/>
        <w:gridCol w:w="4868"/>
      </w:tblGrid>
      <w:tr w:rsidR="00494D50" w:rsidRPr="007F13A5" w:rsidTr="00BD1259">
        <w:trPr>
          <w:trHeight w:hRule="exact" w:val="3011"/>
          <w:jc w:val="center"/>
        </w:trPr>
        <w:tc>
          <w:tcPr>
            <w:tcW w:w="9952" w:type="dxa"/>
            <w:gridSpan w:val="2"/>
            <w:tcBorders>
              <w:top w:val="single" w:sz="5" w:space="0" w:color="000000"/>
              <w:left w:val="single" w:sz="5" w:space="0" w:color="000000"/>
              <w:bottom w:val="single" w:sz="5" w:space="0" w:color="000000"/>
              <w:right w:val="single" w:sz="5" w:space="0" w:color="000000"/>
            </w:tcBorders>
          </w:tcPr>
          <w:p w:rsidR="00494D50" w:rsidRPr="007F13A5" w:rsidRDefault="00B05300" w:rsidP="00BD1259">
            <w:pPr>
              <w:pStyle w:val="TableParagraph"/>
              <w:spacing w:before="167"/>
              <w:jc w:val="center"/>
              <w:rPr>
                <w:rFonts w:ascii="Times New Roman" w:eastAsia="Times New Roman" w:hAnsi="Times New Roman" w:cs="Times New Roman"/>
                <w:sz w:val="28"/>
                <w:szCs w:val="28"/>
                <w:lang w:val="ru-RU"/>
              </w:rPr>
            </w:pPr>
            <w:r w:rsidRPr="007F13A5">
              <w:rPr>
                <w:rFonts w:ascii="Times New Roman" w:hAnsi="Times New Roman"/>
                <w:b/>
                <w:spacing w:val="-1"/>
                <w:sz w:val="28"/>
                <w:lang w:val="ru-RU"/>
              </w:rPr>
              <w:t>ФГБОУ</w:t>
            </w:r>
            <w:r w:rsidRPr="007F13A5">
              <w:rPr>
                <w:rFonts w:ascii="Times New Roman" w:hAnsi="Times New Roman"/>
                <w:b/>
                <w:sz w:val="28"/>
                <w:lang w:val="ru-RU"/>
              </w:rPr>
              <w:t xml:space="preserve"> ВО</w:t>
            </w:r>
          </w:p>
          <w:p w:rsidR="00494D50" w:rsidRPr="007F13A5" w:rsidRDefault="00B05300" w:rsidP="00BD1259">
            <w:pPr>
              <w:pStyle w:val="TableParagraph"/>
              <w:ind w:right="1"/>
              <w:jc w:val="center"/>
              <w:rPr>
                <w:rFonts w:ascii="Times New Roman" w:eastAsia="Times New Roman" w:hAnsi="Times New Roman" w:cs="Times New Roman"/>
                <w:sz w:val="28"/>
                <w:szCs w:val="28"/>
                <w:lang w:val="ru-RU"/>
              </w:rPr>
            </w:pPr>
            <w:r w:rsidRPr="007F13A5">
              <w:rPr>
                <w:rFonts w:ascii="Times New Roman" w:hAnsi="Times New Roman"/>
                <w:b/>
                <w:spacing w:val="-1"/>
                <w:sz w:val="28"/>
                <w:lang w:val="ru-RU"/>
              </w:rPr>
              <w:t>"</w:t>
            </w:r>
            <w:r w:rsidR="007F13A5">
              <w:rPr>
                <w:rFonts w:ascii="Times New Roman" w:hAnsi="Times New Roman"/>
                <w:b/>
                <w:spacing w:val="-1"/>
                <w:sz w:val="28"/>
                <w:lang w:val="ru-RU"/>
              </w:rPr>
              <w:t>ЛУГАНСКИЙ</w:t>
            </w:r>
            <w:r w:rsidRPr="007F13A5">
              <w:rPr>
                <w:rFonts w:ascii="Times New Roman" w:hAnsi="Times New Roman"/>
                <w:b/>
                <w:sz w:val="28"/>
                <w:lang w:val="ru-RU"/>
              </w:rPr>
              <w:t xml:space="preserve"> </w:t>
            </w:r>
            <w:r w:rsidRPr="007F13A5">
              <w:rPr>
                <w:rFonts w:ascii="Times New Roman" w:hAnsi="Times New Roman"/>
                <w:b/>
                <w:spacing w:val="-1"/>
                <w:sz w:val="28"/>
                <w:lang w:val="ru-RU"/>
              </w:rPr>
              <w:t>ГОСУДАРСТВЕННЫЙ</w:t>
            </w:r>
            <w:r w:rsidRPr="007F13A5">
              <w:rPr>
                <w:rFonts w:ascii="Times New Roman" w:hAnsi="Times New Roman"/>
                <w:b/>
                <w:sz w:val="28"/>
                <w:lang w:val="ru-RU"/>
              </w:rPr>
              <w:t xml:space="preserve"> </w:t>
            </w:r>
            <w:r w:rsidRPr="007F13A5">
              <w:rPr>
                <w:rFonts w:ascii="Times New Roman" w:hAnsi="Times New Roman"/>
                <w:b/>
                <w:spacing w:val="-1"/>
                <w:sz w:val="28"/>
                <w:lang w:val="ru-RU"/>
              </w:rPr>
              <w:t>УНИВЕРСИТЕТ</w:t>
            </w:r>
            <w:r w:rsidR="007F13A5">
              <w:rPr>
                <w:rFonts w:ascii="Times New Roman" w:hAnsi="Times New Roman"/>
                <w:b/>
                <w:spacing w:val="-1"/>
                <w:sz w:val="28"/>
                <w:lang w:val="ru-RU"/>
              </w:rPr>
              <w:t xml:space="preserve"> </w:t>
            </w:r>
            <w:r w:rsidR="007F13A5">
              <w:rPr>
                <w:rFonts w:ascii="Times New Roman" w:hAnsi="Times New Roman"/>
                <w:b/>
                <w:spacing w:val="-1"/>
                <w:sz w:val="28"/>
                <w:lang w:val="ru-RU"/>
              </w:rPr>
              <w:br/>
              <w:t>ИМЕНИ ВЛАДИМИРА ДАЛЯ</w:t>
            </w:r>
            <w:r w:rsidRPr="007F13A5">
              <w:rPr>
                <w:rFonts w:ascii="Times New Roman" w:hAnsi="Times New Roman"/>
                <w:b/>
                <w:spacing w:val="-1"/>
                <w:sz w:val="28"/>
                <w:lang w:val="ru-RU"/>
              </w:rPr>
              <w:t>"</w:t>
            </w:r>
          </w:p>
          <w:p w:rsidR="00494D50" w:rsidRPr="007F13A5" w:rsidRDefault="00494D50" w:rsidP="00BD1259">
            <w:pPr>
              <w:pStyle w:val="TableParagraph"/>
              <w:spacing w:before="2"/>
              <w:rPr>
                <w:rFonts w:ascii="Times New Roman" w:eastAsia="Times New Roman" w:hAnsi="Times New Roman" w:cs="Times New Roman"/>
                <w:sz w:val="28"/>
                <w:szCs w:val="28"/>
                <w:lang w:val="ru-RU"/>
              </w:rPr>
            </w:pPr>
          </w:p>
          <w:p w:rsidR="00494D50" w:rsidRDefault="00B05300" w:rsidP="00BD1259">
            <w:pPr>
              <w:pStyle w:val="TableParagraph"/>
              <w:jc w:val="center"/>
              <w:rPr>
                <w:rFonts w:ascii="Times New Roman" w:hAnsi="Times New Roman"/>
                <w:b/>
                <w:spacing w:val="-1"/>
                <w:sz w:val="28"/>
                <w:lang w:val="ru-RU"/>
              </w:rPr>
            </w:pPr>
            <w:r w:rsidRPr="007F13A5">
              <w:rPr>
                <w:rFonts w:ascii="Times New Roman" w:hAnsi="Times New Roman"/>
                <w:b/>
                <w:spacing w:val="-1"/>
                <w:sz w:val="28"/>
                <w:lang w:val="ru-RU"/>
              </w:rPr>
              <w:t>В</w:t>
            </w:r>
            <w:r w:rsidR="00BD1259" w:rsidRPr="007F13A5">
              <w:rPr>
                <w:rFonts w:ascii="Times New Roman" w:hAnsi="Times New Roman"/>
                <w:b/>
                <w:spacing w:val="-1"/>
                <w:sz w:val="28"/>
                <w:lang w:val="ru-RU"/>
              </w:rPr>
              <w:t>естник</w:t>
            </w:r>
            <w:r w:rsidRPr="007F13A5">
              <w:rPr>
                <w:rFonts w:ascii="Times New Roman" w:hAnsi="Times New Roman"/>
                <w:b/>
                <w:spacing w:val="25"/>
                <w:sz w:val="28"/>
                <w:lang w:val="ru-RU"/>
              </w:rPr>
              <w:t xml:space="preserve"> </w:t>
            </w:r>
            <w:r w:rsidR="007F13A5">
              <w:rPr>
                <w:rFonts w:ascii="Times New Roman" w:hAnsi="Times New Roman"/>
                <w:b/>
                <w:spacing w:val="-1"/>
                <w:sz w:val="28"/>
                <w:lang w:val="ru-RU"/>
              </w:rPr>
              <w:t>Луганского</w:t>
            </w:r>
            <w:r w:rsidRPr="007F13A5">
              <w:rPr>
                <w:rFonts w:ascii="Times New Roman" w:hAnsi="Times New Roman"/>
                <w:b/>
                <w:spacing w:val="25"/>
                <w:sz w:val="28"/>
                <w:lang w:val="ru-RU"/>
              </w:rPr>
              <w:t xml:space="preserve"> </w:t>
            </w:r>
            <w:r w:rsidR="007F13A5" w:rsidRPr="007F13A5">
              <w:rPr>
                <w:rFonts w:ascii="Times New Roman" w:hAnsi="Times New Roman"/>
                <w:b/>
                <w:spacing w:val="-1"/>
                <w:sz w:val="28"/>
                <w:lang w:val="ru-RU"/>
              </w:rPr>
              <w:t>государственного</w:t>
            </w:r>
            <w:r w:rsidR="007F13A5" w:rsidRPr="007F13A5">
              <w:rPr>
                <w:rFonts w:ascii="Times New Roman" w:hAnsi="Times New Roman"/>
                <w:b/>
                <w:spacing w:val="24"/>
                <w:sz w:val="28"/>
                <w:lang w:val="ru-RU"/>
              </w:rPr>
              <w:t xml:space="preserve"> </w:t>
            </w:r>
            <w:r w:rsidR="007F13A5" w:rsidRPr="007F13A5">
              <w:rPr>
                <w:rFonts w:ascii="Times New Roman" w:hAnsi="Times New Roman"/>
                <w:b/>
                <w:spacing w:val="-1"/>
                <w:sz w:val="28"/>
                <w:lang w:val="ru-RU"/>
              </w:rPr>
              <w:t>университета</w:t>
            </w:r>
            <w:r w:rsidR="00BD1259">
              <w:rPr>
                <w:rFonts w:ascii="Times New Roman" w:hAnsi="Times New Roman"/>
                <w:b/>
                <w:spacing w:val="-1"/>
                <w:sz w:val="28"/>
                <w:lang w:val="ru-RU"/>
              </w:rPr>
              <w:t xml:space="preserve"> имени Владимира Даля</w:t>
            </w:r>
          </w:p>
          <w:p w:rsidR="007F13A5" w:rsidRPr="007F13A5" w:rsidRDefault="007F13A5" w:rsidP="00BD1259">
            <w:pPr>
              <w:pStyle w:val="TableParagraph"/>
              <w:ind w:right="3216"/>
              <w:jc w:val="center"/>
              <w:rPr>
                <w:rFonts w:ascii="Times New Roman" w:eastAsia="Times New Roman" w:hAnsi="Times New Roman" w:cs="Times New Roman"/>
                <w:sz w:val="16"/>
                <w:szCs w:val="27"/>
                <w:lang w:val="ru-RU"/>
              </w:rPr>
            </w:pPr>
          </w:p>
          <w:p w:rsidR="007F13A5" w:rsidRPr="007F13A5" w:rsidRDefault="007F13A5" w:rsidP="00BD1259">
            <w:pPr>
              <w:pStyle w:val="TableParagraph"/>
              <w:ind w:left="3084" w:right="3083"/>
              <w:jc w:val="center"/>
              <w:rPr>
                <w:rFonts w:ascii="Times New Roman" w:hAnsi="Times New Roman"/>
                <w:spacing w:val="39"/>
                <w:sz w:val="24"/>
                <w:lang w:val="ru-RU"/>
              </w:rPr>
            </w:pPr>
            <w:r w:rsidRPr="007F13A5">
              <w:rPr>
                <w:rFonts w:ascii="Times New Roman" w:hAnsi="Times New Roman"/>
                <w:spacing w:val="-1"/>
                <w:sz w:val="24"/>
                <w:lang w:val="ru-RU"/>
              </w:rPr>
              <w:t>Научный</w:t>
            </w:r>
            <w:r w:rsidR="00B05300" w:rsidRPr="007F13A5">
              <w:rPr>
                <w:rFonts w:ascii="Times New Roman" w:hAnsi="Times New Roman"/>
                <w:sz w:val="24"/>
                <w:lang w:val="ru-RU"/>
              </w:rPr>
              <w:t xml:space="preserve"> </w:t>
            </w:r>
            <w:r w:rsidR="00B05300" w:rsidRPr="007F13A5">
              <w:rPr>
                <w:rFonts w:ascii="Times New Roman" w:hAnsi="Times New Roman"/>
                <w:spacing w:val="-1"/>
                <w:sz w:val="24"/>
                <w:lang w:val="ru-RU"/>
              </w:rPr>
              <w:t>журнал</w:t>
            </w:r>
          </w:p>
          <w:p w:rsidR="007F13A5" w:rsidRDefault="007F13A5" w:rsidP="00BD1259">
            <w:pPr>
              <w:pStyle w:val="TableParagraph"/>
              <w:jc w:val="center"/>
              <w:rPr>
                <w:rFonts w:ascii="Times New Roman" w:hAnsi="Times New Roman"/>
                <w:b/>
                <w:spacing w:val="39"/>
                <w:sz w:val="24"/>
                <w:lang w:val="ru-RU"/>
              </w:rPr>
            </w:pPr>
            <w:r>
              <w:rPr>
                <w:rFonts w:ascii="Times New Roman" w:hAnsi="Times New Roman"/>
                <w:b/>
                <w:spacing w:val="39"/>
                <w:sz w:val="24"/>
                <w:lang w:val="ru-RU"/>
              </w:rPr>
              <w:t>Серия «Экономические науки»</w:t>
            </w:r>
          </w:p>
          <w:p w:rsidR="007F13A5" w:rsidRPr="00BD1259" w:rsidRDefault="007F13A5" w:rsidP="00BD1259">
            <w:pPr>
              <w:pStyle w:val="TableParagraph"/>
              <w:ind w:left="3084" w:right="3083"/>
              <w:jc w:val="center"/>
              <w:rPr>
                <w:rFonts w:ascii="Times New Roman" w:hAnsi="Times New Roman"/>
                <w:b/>
                <w:sz w:val="20"/>
                <w:lang w:val="ru-RU"/>
              </w:rPr>
            </w:pPr>
          </w:p>
          <w:p w:rsidR="00494D50" w:rsidRPr="007F13A5" w:rsidRDefault="00B05300" w:rsidP="00BD1259">
            <w:pPr>
              <w:pStyle w:val="TableParagraph"/>
              <w:ind w:left="3084" w:right="3083"/>
              <w:jc w:val="center"/>
              <w:rPr>
                <w:rFonts w:ascii="Times New Roman" w:eastAsia="Times New Roman" w:hAnsi="Times New Roman" w:cs="Times New Roman"/>
                <w:sz w:val="24"/>
                <w:szCs w:val="24"/>
                <w:lang w:val="ru-RU"/>
              </w:rPr>
            </w:pPr>
            <w:proofErr w:type="gramStart"/>
            <w:r w:rsidRPr="007F13A5">
              <w:rPr>
                <w:rFonts w:ascii="Times New Roman" w:hAnsi="Times New Roman"/>
                <w:b/>
                <w:sz w:val="24"/>
                <w:lang w:val="ru-RU"/>
              </w:rPr>
              <w:t>Основан</w:t>
            </w:r>
            <w:proofErr w:type="gramEnd"/>
            <w:r w:rsidRPr="007F13A5">
              <w:rPr>
                <w:rFonts w:ascii="Times New Roman" w:hAnsi="Times New Roman"/>
                <w:b/>
                <w:spacing w:val="1"/>
                <w:sz w:val="24"/>
                <w:lang w:val="ru-RU"/>
              </w:rPr>
              <w:t xml:space="preserve"> </w:t>
            </w:r>
            <w:r w:rsidRPr="007F13A5">
              <w:rPr>
                <w:rFonts w:ascii="Times New Roman" w:hAnsi="Times New Roman"/>
                <w:b/>
                <w:sz w:val="24"/>
                <w:lang w:val="ru-RU"/>
              </w:rPr>
              <w:t>в 20</w:t>
            </w:r>
            <w:r w:rsidR="007F13A5">
              <w:rPr>
                <w:rFonts w:ascii="Times New Roman" w:hAnsi="Times New Roman"/>
                <w:b/>
                <w:sz w:val="24"/>
                <w:lang w:val="ru-RU"/>
              </w:rPr>
              <w:t>15</w:t>
            </w:r>
            <w:r w:rsidRPr="007F13A5">
              <w:rPr>
                <w:rFonts w:ascii="Times New Roman" w:hAnsi="Times New Roman"/>
                <w:b/>
                <w:sz w:val="24"/>
                <w:lang w:val="ru-RU"/>
              </w:rPr>
              <w:t xml:space="preserve"> </w:t>
            </w:r>
            <w:r w:rsidRPr="007F13A5">
              <w:rPr>
                <w:rFonts w:ascii="Times New Roman" w:hAnsi="Times New Roman"/>
                <w:b/>
                <w:spacing w:val="-1"/>
                <w:sz w:val="24"/>
                <w:lang w:val="ru-RU"/>
              </w:rPr>
              <w:t>году</w:t>
            </w:r>
          </w:p>
        </w:tc>
      </w:tr>
      <w:tr w:rsidR="00494D50" w:rsidTr="00BD1259">
        <w:trPr>
          <w:trHeight w:hRule="exact" w:val="573"/>
          <w:jc w:val="center"/>
        </w:trPr>
        <w:tc>
          <w:tcPr>
            <w:tcW w:w="5084" w:type="dxa"/>
            <w:tcBorders>
              <w:top w:val="single" w:sz="5" w:space="0" w:color="000000"/>
              <w:left w:val="single" w:sz="5" w:space="0" w:color="000000"/>
              <w:bottom w:val="single" w:sz="5" w:space="0" w:color="000000"/>
              <w:right w:val="single" w:sz="5" w:space="0" w:color="000000"/>
            </w:tcBorders>
            <w:vAlign w:val="center"/>
          </w:tcPr>
          <w:p w:rsidR="00494D50" w:rsidRPr="00BD1259" w:rsidRDefault="00B05300" w:rsidP="00BD1259">
            <w:pPr>
              <w:pStyle w:val="TableParagraph"/>
              <w:jc w:val="center"/>
              <w:rPr>
                <w:rFonts w:ascii="Times New Roman" w:eastAsia="Times New Roman" w:hAnsi="Times New Roman" w:cs="Times New Roman"/>
                <w:sz w:val="24"/>
                <w:szCs w:val="28"/>
                <w:lang w:val="ru-RU"/>
              </w:rPr>
            </w:pPr>
            <w:r w:rsidRPr="00BD1259">
              <w:rPr>
                <w:rFonts w:ascii="Times New Roman" w:hAnsi="Times New Roman"/>
                <w:b/>
                <w:spacing w:val="-1"/>
                <w:sz w:val="24"/>
                <w:lang w:val="ru-RU"/>
              </w:rPr>
              <w:t xml:space="preserve">аннотации </w:t>
            </w:r>
            <w:r w:rsidRPr="00BD1259">
              <w:rPr>
                <w:rFonts w:ascii="Times New Roman" w:hAnsi="Times New Roman"/>
                <w:b/>
                <w:sz w:val="24"/>
                <w:lang w:val="ru-RU"/>
              </w:rPr>
              <w:t>и</w:t>
            </w:r>
            <w:r w:rsidRPr="00BD1259">
              <w:rPr>
                <w:rFonts w:ascii="Times New Roman" w:hAnsi="Times New Roman"/>
                <w:b/>
                <w:spacing w:val="-2"/>
                <w:sz w:val="24"/>
                <w:lang w:val="ru-RU"/>
              </w:rPr>
              <w:t xml:space="preserve"> </w:t>
            </w:r>
            <w:r w:rsidRPr="00BD1259">
              <w:rPr>
                <w:rFonts w:ascii="Times New Roman" w:hAnsi="Times New Roman"/>
                <w:b/>
                <w:spacing w:val="-1"/>
                <w:sz w:val="24"/>
                <w:lang w:val="ru-RU"/>
              </w:rPr>
              <w:t>ключевые</w:t>
            </w:r>
            <w:r w:rsidRPr="00BD1259">
              <w:rPr>
                <w:rFonts w:ascii="Times New Roman" w:hAnsi="Times New Roman"/>
                <w:b/>
                <w:sz w:val="24"/>
                <w:lang w:val="ru-RU"/>
              </w:rPr>
              <w:t xml:space="preserve"> </w:t>
            </w:r>
            <w:r w:rsidRPr="00BD1259">
              <w:rPr>
                <w:rFonts w:ascii="Times New Roman" w:hAnsi="Times New Roman"/>
                <w:b/>
                <w:spacing w:val="-1"/>
                <w:sz w:val="24"/>
                <w:lang w:val="ru-RU"/>
              </w:rPr>
              <w:t>слова</w:t>
            </w:r>
          </w:p>
          <w:p w:rsidR="00494D50" w:rsidRPr="00BD1259" w:rsidRDefault="00B05300" w:rsidP="00BD1259">
            <w:pPr>
              <w:pStyle w:val="TableParagraph"/>
              <w:jc w:val="center"/>
              <w:rPr>
                <w:rFonts w:ascii="Times New Roman" w:eastAsia="Times New Roman" w:hAnsi="Times New Roman" w:cs="Times New Roman"/>
                <w:sz w:val="24"/>
                <w:szCs w:val="28"/>
                <w:lang w:val="ru-RU"/>
              </w:rPr>
            </w:pPr>
            <w:r w:rsidRPr="00BD1259">
              <w:rPr>
                <w:rFonts w:ascii="Times New Roman" w:eastAsia="Times New Roman" w:hAnsi="Times New Roman" w:cs="Times New Roman"/>
                <w:b/>
                <w:bCs/>
                <w:sz w:val="24"/>
                <w:szCs w:val="28"/>
                <w:lang w:val="ru-RU"/>
              </w:rPr>
              <w:t>№</w:t>
            </w:r>
            <w:r w:rsidR="007F13A5" w:rsidRPr="00BD1259">
              <w:rPr>
                <w:rFonts w:ascii="Times New Roman" w:eastAsia="Times New Roman" w:hAnsi="Times New Roman" w:cs="Times New Roman"/>
                <w:b/>
                <w:bCs/>
                <w:sz w:val="24"/>
                <w:szCs w:val="28"/>
                <w:lang w:val="ru-RU"/>
              </w:rPr>
              <w:t>1</w:t>
            </w:r>
            <w:r w:rsidRPr="00BD1259">
              <w:rPr>
                <w:rFonts w:ascii="Times New Roman" w:eastAsia="Times New Roman" w:hAnsi="Times New Roman" w:cs="Times New Roman"/>
                <w:b/>
                <w:bCs/>
                <w:spacing w:val="1"/>
                <w:sz w:val="24"/>
                <w:szCs w:val="28"/>
                <w:lang w:val="ru-RU"/>
              </w:rPr>
              <w:t xml:space="preserve"> </w:t>
            </w:r>
            <w:r w:rsidRPr="00BD1259">
              <w:rPr>
                <w:rFonts w:ascii="Times New Roman" w:eastAsia="Times New Roman" w:hAnsi="Times New Roman" w:cs="Times New Roman"/>
                <w:b/>
                <w:bCs/>
                <w:spacing w:val="-2"/>
                <w:sz w:val="24"/>
                <w:szCs w:val="28"/>
                <w:lang w:val="ru-RU"/>
              </w:rPr>
              <w:t>(</w:t>
            </w:r>
            <w:r w:rsidR="007F13A5" w:rsidRPr="00BD1259">
              <w:rPr>
                <w:rFonts w:ascii="Times New Roman" w:eastAsia="Times New Roman" w:hAnsi="Times New Roman" w:cs="Times New Roman"/>
                <w:b/>
                <w:bCs/>
                <w:spacing w:val="-2"/>
                <w:sz w:val="24"/>
                <w:szCs w:val="28"/>
                <w:lang w:val="ru-RU"/>
              </w:rPr>
              <w:t>1</w:t>
            </w:r>
            <w:r w:rsidRPr="00BD1259">
              <w:rPr>
                <w:rFonts w:ascii="Times New Roman" w:eastAsia="Times New Roman" w:hAnsi="Times New Roman" w:cs="Times New Roman"/>
                <w:b/>
                <w:bCs/>
                <w:spacing w:val="-2"/>
                <w:sz w:val="24"/>
                <w:szCs w:val="28"/>
                <w:lang w:val="ru-RU"/>
              </w:rPr>
              <w:t>)</w:t>
            </w:r>
            <w:r w:rsidRPr="00BD1259">
              <w:rPr>
                <w:rFonts w:ascii="Times New Roman" w:eastAsia="Times New Roman" w:hAnsi="Times New Roman" w:cs="Times New Roman"/>
                <w:b/>
                <w:bCs/>
                <w:sz w:val="24"/>
                <w:szCs w:val="28"/>
                <w:lang w:val="ru-RU"/>
              </w:rPr>
              <w:t xml:space="preserve"> </w:t>
            </w:r>
            <w:r w:rsidRPr="00BD1259">
              <w:rPr>
                <w:rFonts w:ascii="Times New Roman" w:eastAsia="Times New Roman" w:hAnsi="Times New Roman" w:cs="Times New Roman"/>
                <w:b/>
                <w:bCs/>
                <w:spacing w:val="-1"/>
                <w:sz w:val="24"/>
                <w:szCs w:val="28"/>
                <w:lang w:val="ru-RU"/>
              </w:rPr>
              <w:t>202</w:t>
            </w:r>
            <w:r w:rsidR="007F13A5" w:rsidRPr="00BD1259">
              <w:rPr>
                <w:rFonts w:ascii="Times New Roman" w:eastAsia="Times New Roman" w:hAnsi="Times New Roman" w:cs="Times New Roman"/>
                <w:b/>
                <w:bCs/>
                <w:spacing w:val="-1"/>
                <w:sz w:val="24"/>
                <w:szCs w:val="28"/>
                <w:lang w:val="ru-RU"/>
              </w:rPr>
              <w:t>4</w:t>
            </w:r>
          </w:p>
        </w:tc>
        <w:tc>
          <w:tcPr>
            <w:tcW w:w="4868" w:type="dxa"/>
            <w:tcBorders>
              <w:top w:val="single" w:sz="5" w:space="0" w:color="000000"/>
              <w:left w:val="single" w:sz="5" w:space="0" w:color="000000"/>
              <w:bottom w:val="single" w:sz="5" w:space="0" w:color="000000"/>
              <w:right w:val="single" w:sz="5" w:space="0" w:color="000000"/>
            </w:tcBorders>
            <w:vAlign w:val="center"/>
          </w:tcPr>
          <w:p w:rsidR="00494D50" w:rsidRPr="00BD1259" w:rsidRDefault="00B05300" w:rsidP="00BD1259">
            <w:pPr>
              <w:pStyle w:val="TableParagraph"/>
              <w:jc w:val="center"/>
              <w:rPr>
                <w:rFonts w:ascii="Times New Roman" w:eastAsia="Times New Roman" w:hAnsi="Times New Roman" w:cs="Times New Roman"/>
                <w:sz w:val="24"/>
                <w:szCs w:val="28"/>
              </w:rPr>
            </w:pPr>
            <w:r w:rsidRPr="00BD1259">
              <w:rPr>
                <w:rFonts w:ascii="Times New Roman"/>
                <w:b/>
                <w:spacing w:val="-1"/>
                <w:sz w:val="24"/>
              </w:rPr>
              <w:t>keywords</w:t>
            </w:r>
            <w:r w:rsidRPr="00BD1259">
              <w:rPr>
                <w:rFonts w:ascii="Times New Roman"/>
                <w:b/>
                <w:spacing w:val="-3"/>
                <w:sz w:val="24"/>
              </w:rPr>
              <w:t xml:space="preserve"> </w:t>
            </w:r>
            <w:r w:rsidRPr="00BD1259">
              <w:rPr>
                <w:rFonts w:ascii="Times New Roman"/>
                <w:b/>
                <w:sz w:val="24"/>
              </w:rPr>
              <w:t>and</w:t>
            </w:r>
            <w:r w:rsidRPr="00BD1259">
              <w:rPr>
                <w:rFonts w:ascii="Times New Roman"/>
                <w:b/>
                <w:spacing w:val="-4"/>
                <w:sz w:val="24"/>
              </w:rPr>
              <w:t xml:space="preserve"> </w:t>
            </w:r>
            <w:r w:rsidRPr="00BD1259">
              <w:rPr>
                <w:rFonts w:ascii="Times New Roman"/>
                <w:b/>
                <w:spacing w:val="-1"/>
                <w:sz w:val="24"/>
              </w:rPr>
              <w:t>annotations</w:t>
            </w:r>
          </w:p>
          <w:p w:rsidR="00494D50" w:rsidRPr="00BD1259" w:rsidRDefault="00B05300" w:rsidP="00BD1259">
            <w:pPr>
              <w:pStyle w:val="TableParagraph"/>
              <w:jc w:val="center"/>
              <w:rPr>
                <w:rFonts w:ascii="Times New Roman" w:eastAsia="Times New Roman" w:hAnsi="Times New Roman" w:cs="Times New Roman"/>
                <w:sz w:val="24"/>
                <w:szCs w:val="28"/>
                <w:lang w:val="ru-RU"/>
              </w:rPr>
            </w:pPr>
            <w:r w:rsidRPr="00BD1259">
              <w:rPr>
                <w:rFonts w:ascii="Times New Roman" w:eastAsia="Times New Roman" w:hAnsi="Times New Roman" w:cs="Times New Roman"/>
                <w:b/>
                <w:bCs/>
                <w:sz w:val="24"/>
                <w:szCs w:val="28"/>
              </w:rPr>
              <w:t>№</w:t>
            </w:r>
            <w:r w:rsidR="007F13A5" w:rsidRPr="00BD1259">
              <w:rPr>
                <w:rFonts w:ascii="Times New Roman" w:eastAsia="Times New Roman" w:hAnsi="Times New Roman" w:cs="Times New Roman"/>
                <w:b/>
                <w:bCs/>
                <w:sz w:val="24"/>
                <w:szCs w:val="28"/>
                <w:lang w:val="ru-RU"/>
              </w:rPr>
              <w:t>1</w:t>
            </w:r>
            <w:r w:rsidRPr="00BD1259">
              <w:rPr>
                <w:rFonts w:ascii="Times New Roman" w:eastAsia="Times New Roman" w:hAnsi="Times New Roman" w:cs="Times New Roman"/>
                <w:b/>
                <w:bCs/>
                <w:spacing w:val="1"/>
                <w:sz w:val="24"/>
                <w:szCs w:val="28"/>
              </w:rPr>
              <w:t xml:space="preserve"> </w:t>
            </w:r>
            <w:r w:rsidRPr="00BD1259">
              <w:rPr>
                <w:rFonts w:ascii="Times New Roman" w:eastAsia="Times New Roman" w:hAnsi="Times New Roman" w:cs="Times New Roman"/>
                <w:b/>
                <w:bCs/>
                <w:spacing w:val="-2"/>
                <w:sz w:val="24"/>
                <w:szCs w:val="28"/>
              </w:rPr>
              <w:t>(</w:t>
            </w:r>
            <w:r w:rsidR="007F13A5" w:rsidRPr="00BD1259">
              <w:rPr>
                <w:rFonts w:ascii="Times New Roman" w:eastAsia="Times New Roman" w:hAnsi="Times New Roman" w:cs="Times New Roman"/>
                <w:b/>
                <w:bCs/>
                <w:spacing w:val="-2"/>
                <w:sz w:val="24"/>
                <w:szCs w:val="28"/>
                <w:lang w:val="ru-RU"/>
              </w:rPr>
              <w:t>1</w:t>
            </w:r>
            <w:r w:rsidRPr="00BD1259">
              <w:rPr>
                <w:rFonts w:ascii="Times New Roman" w:eastAsia="Times New Roman" w:hAnsi="Times New Roman" w:cs="Times New Roman"/>
                <w:b/>
                <w:bCs/>
                <w:spacing w:val="-2"/>
                <w:sz w:val="24"/>
                <w:szCs w:val="28"/>
              </w:rPr>
              <w:t>)</w:t>
            </w:r>
            <w:r w:rsidRPr="00BD1259">
              <w:rPr>
                <w:rFonts w:ascii="Times New Roman" w:eastAsia="Times New Roman" w:hAnsi="Times New Roman" w:cs="Times New Roman"/>
                <w:b/>
                <w:bCs/>
                <w:sz w:val="24"/>
                <w:szCs w:val="28"/>
              </w:rPr>
              <w:t xml:space="preserve"> </w:t>
            </w:r>
            <w:r w:rsidRPr="00BD1259">
              <w:rPr>
                <w:rFonts w:ascii="Times New Roman" w:eastAsia="Times New Roman" w:hAnsi="Times New Roman" w:cs="Times New Roman"/>
                <w:b/>
                <w:bCs/>
                <w:spacing w:val="-1"/>
                <w:sz w:val="24"/>
                <w:szCs w:val="28"/>
              </w:rPr>
              <w:t>202</w:t>
            </w:r>
            <w:r w:rsidR="007F13A5" w:rsidRPr="00BD1259">
              <w:rPr>
                <w:rFonts w:ascii="Times New Roman" w:eastAsia="Times New Roman" w:hAnsi="Times New Roman" w:cs="Times New Roman"/>
                <w:b/>
                <w:bCs/>
                <w:spacing w:val="-1"/>
                <w:sz w:val="24"/>
                <w:szCs w:val="28"/>
                <w:lang w:val="ru-RU"/>
              </w:rPr>
              <w:t>4</w:t>
            </w:r>
          </w:p>
        </w:tc>
      </w:tr>
    </w:tbl>
    <w:p w:rsidR="00494D50" w:rsidRDefault="00494D50">
      <w:pPr>
        <w:spacing w:before="7"/>
        <w:rPr>
          <w:rFonts w:ascii="Times New Roman" w:eastAsia="Times New Roman" w:hAnsi="Times New Roman" w:cs="Times New Roman"/>
          <w:sz w:val="17"/>
          <w:szCs w:val="17"/>
        </w:rPr>
      </w:pPr>
    </w:p>
    <w:p w:rsidR="00D60CB3" w:rsidRPr="00197567" w:rsidRDefault="00D60CB3" w:rsidP="00D60CB3">
      <w:pPr>
        <w:spacing w:line="276" w:lineRule="auto"/>
        <w:jc w:val="both"/>
        <w:rPr>
          <w:rFonts w:ascii="Times New Roman" w:hAnsi="Times New Roman" w:cs="Times New Roman"/>
          <w:szCs w:val="24"/>
          <w:lang w:val="ru-RU"/>
        </w:rPr>
      </w:pPr>
      <w:r w:rsidRPr="00197567">
        <w:rPr>
          <w:rFonts w:ascii="Times New Roman" w:hAnsi="Times New Roman" w:cs="Times New Roman"/>
          <w:szCs w:val="24"/>
          <w:lang w:val="ru-RU"/>
        </w:rPr>
        <w:t>УДК65.015</w:t>
      </w:r>
    </w:p>
    <w:p w:rsidR="00D60CB3" w:rsidRPr="00197567" w:rsidRDefault="00D60CB3" w:rsidP="00D60CB3">
      <w:pPr>
        <w:spacing w:line="276" w:lineRule="auto"/>
        <w:jc w:val="both"/>
        <w:rPr>
          <w:rFonts w:ascii="Times New Roman" w:hAnsi="Times New Roman" w:cs="Times New Roman"/>
          <w:szCs w:val="24"/>
          <w:lang w:val="ru-RU"/>
        </w:rPr>
      </w:pPr>
    </w:p>
    <w:p w:rsidR="00D60CB3" w:rsidRPr="00197567" w:rsidRDefault="00D60CB3" w:rsidP="00D60CB3">
      <w:pPr>
        <w:pStyle w:val="aa"/>
        <w:rPr>
          <w:sz w:val="22"/>
        </w:rPr>
      </w:pPr>
      <w:bookmarkStart w:id="0" w:name="_Toc192835765"/>
      <w:bookmarkStart w:id="1" w:name="_Toc192835717"/>
      <w:r w:rsidRPr="00197567">
        <w:rPr>
          <w:sz w:val="22"/>
        </w:rPr>
        <w:t xml:space="preserve">ОБ ОСОБЕННОСТЯХ ИННОВАЦИОННОЙ ДЕЯТЕЛЬНОСТИ РАБОТНИКОВ </w:t>
      </w:r>
      <w:r w:rsidRPr="00197567">
        <w:rPr>
          <w:sz w:val="22"/>
        </w:rPr>
        <w:br/>
        <w:t>В РЕАЛИЗАЦИИ ТВОРЧЕСКОГО ПОТЕНЦИАЛА КОММЕРЧЕСКОГО ПРЕДПРИЯТИЯ</w:t>
      </w:r>
      <w:bookmarkEnd w:id="0"/>
      <w:bookmarkEnd w:id="1"/>
    </w:p>
    <w:p w:rsidR="00D60CB3" w:rsidRPr="00197567" w:rsidRDefault="00D60CB3" w:rsidP="00D60CB3">
      <w:pPr>
        <w:jc w:val="center"/>
        <w:rPr>
          <w:rFonts w:ascii="Times New Roman" w:hAnsi="Times New Roman" w:cs="Times New Roman"/>
          <w:b/>
          <w:szCs w:val="24"/>
          <w:lang w:val="ru-RU"/>
        </w:rPr>
      </w:pPr>
    </w:p>
    <w:p w:rsidR="00D60CB3" w:rsidRPr="00197567" w:rsidRDefault="00D60CB3" w:rsidP="00D60CB3">
      <w:pPr>
        <w:pStyle w:val="ab"/>
        <w:rPr>
          <w:szCs w:val="24"/>
          <w:lang w:val="ru-RU"/>
        </w:rPr>
      </w:pPr>
      <w:bookmarkStart w:id="2" w:name="_Toc192835766"/>
      <w:bookmarkStart w:id="3" w:name="_Toc192835718"/>
      <w:proofErr w:type="spellStart"/>
      <w:r w:rsidRPr="00197567">
        <w:rPr>
          <w:szCs w:val="24"/>
        </w:rPr>
        <w:t>Болдырев</w:t>
      </w:r>
      <w:proofErr w:type="spellEnd"/>
      <w:r w:rsidRPr="00197567">
        <w:rPr>
          <w:szCs w:val="24"/>
        </w:rPr>
        <w:t xml:space="preserve"> К.</w:t>
      </w:r>
      <w:r w:rsidRPr="00197567">
        <w:rPr>
          <w:szCs w:val="24"/>
          <w:lang w:val="ru-RU"/>
        </w:rPr>
        <w:t xml:space="preserve"> </w:t>
      </w:r>
      <w:r w:rsidRPr="00197567">
        <w:rPr>
          <w:szCs w:val="24"/>
        </w:rPr>
        <w:t xml:space="preserve">А., </w:t>
      </w:r>
      <w:proofErr w:type="spellStart"/>
      <w:r w:rsidRPr="00197567">
        <w:rPr>
          <w:szCs w:val="24"/>
        </w:rPr>
        <w:t>Васильева</w:t>
      </w:r>
      <w:proofErr w:type="spellEnd"/>
      <w:r w:rsidRPr="00197567">
        <w:rPr>
          <w:szCs w:val="24"/>
        </w:rPr>
        <w:t xml:space="preserve"> О.</w:t>
      </w:r>
      <w:r w:rsidRPr="00197567">
        <w:rPr>
          <w:szCs w:val="24"/>
          <w:lang w:val="ru-RU"/>
        </w:rPr>
        <w:t xml:space="preserve"> </w:t>
      </w:r>
      <w:r w:rsidRPr="00197567">
        <w:rPr>
          <w:szCs w:val="24"/>
        </w:rPr>
        <w:t>С.</w:t>
      </w:r>
      <w:bookmarkEnd w:id="2"/>
      <w:bookmarkEnd w:id="3"/>
    </w:p>
    <w:p w:rsidR="004600CE" w:rsidRDefault="004600CE" w:rsidP="004600C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D60CB3" w:rsidRPr="00197567" w:rsidRDefault="00D60CB3" w:rsidP="00D60CB3">
      <w:pPr>
        <w:jc w:val="center"/>
        <w:rPr>
          <w:rFonts w:ascii="Times New Roman" w:hAnsi="Times New Roman" w:cs="Times New Roman"/>
          <w:b/>
          <w:szCs w:val="24"/>
          <w:lang w:val="ru-RU"/>
        </w:rPr>
      </w:pPr>
    </w:p>
    <w:p w:rsidR="00D60CB3" w:rsidRPr="00197567" w:rsidRDefault="00D60CB3" w:rsidP="00D60CB3">
      <w:pPr>
        <w:spacing w:line="276" w:lineRule="auto"/>
        <w:ind w:firstLine="426"/>
        <w:jc w:val="both"/>
        <w:rPr>
          <w:rFonts w:ascii="Times New Roman" w:hAnsi="Times New Roman" w:cs="Times New Roman"/>
          <w:i/>
          <w:szCs w:val="24"/>
          <w:lang w:val="ru-RU"/>
        </w:rPr>
      </w:pPr>
      <w:r w:rsidRPr="00197567">
        <w:rPr>
          <w:rFonts w:ascii="Times New Roman" w:hAnsi="Times New Roman" w:cs="Times New Roman"/>
          <w:b/>
          <w:i/>
          <w:szCs w:val="24"/>
          <w:lang w:val="ru-RU"/>
        </w:rPr>
        <w:t xml:space="preserve">Аннотация. </w:t>
      </w:r>
      <w:r w:rsidRPr="00197567">
        <w:rPr>
          <w:rFonts w:ascii="Times New Roman" w:hAnsi="Times New Roman" w:cs="Times New Roman"/>
          <w:i/>
          <w:szCs w:val="24"/>
          <w:lang w:val="ru-RU"/>
        </w:rPr>
        <w:t xml:space="preserve">В статье определена качественная характеристика противоречий, играющих деструктивную роль в творческой деятельности работников предприятий, реализующих собственный потенциал в виде производительной совокупности профессиональных знаний, практических навыков и творческих способностей при выполнении каждым из них инновационных требований современных рабочих мест. Показано, что инновационным фактором конкурентоспособной деятельности предприятий в условиях, когда научно-технический прогресс значительно ускоряет процесс устаревания профессиональных знаний, квалифицированного опыта, а также управленческих навыков их работников является ее творческая компонента. Рассмотрены основные особенности конкурентоспособной творческой деятельности предприятий в создании современных рабочих мест. </w:t>
      </w:r>
    </w:p>
    <w:p w:rsidR="00D60CB3" w:rsidRPr="00197567" w:rsidRDefault="00D60CB3" w:rsidP="00D60CB3">
      <w:pPr>
        <w:spacing w:line="276" w:lineRule="auto"/>
        <w:ind w:firstLine="426"/>
        <w:jc w:val="both"/>
        <w:rPr>
          <w:rFonts w:ascii="Times New Roman" w:hAnsi="Times New Roman" w:cs="Times New Roman"/>
          <w:i/>
          <w:szCs w:val="24"/>
          <w:lang w:val="ru-RU"/>
        </w:rPr>
      </w:pPr>
      <w:r w:rsidRPr="00197567">
        <w:rPr>
          <w:rFonts w:ascii="Times New Roman" w:hAnsi="Times New Roman" w:cs="Times New Roman"/>
          <w:b/>
          <w:i/>
          <w:szCs w:val="24"/>
          <w:lang w:val="ru-RU"/>
        </w:rPr>
        <w:t>Ключевые слова:</w:t>
      </w:r>
      <w:r w:rsidRPr="00197567">
        <w:rPr>
          <w:rFonts w:ascii="Times New Roman" w:hAnsi="Times New Roman" w:cs="Times New Roman"/>
          <w:i/>
          <w:szCs w:val="24"/>
          <w:lang w:val="ru-RU"/>
        </w:rPr>
        <w:t xml:space="preserve"> предпринимательская деятельность, творческий потенциал, инновационный ресурс, конкурентные преимущества, интеллектуальные способности, конкурентоспособная устойчивость.</w:t>
      </w:r>
    </w:p>
    <w:p w:rsidR="00871306" w:rsidRPr="00197567" w:rsidRDefault="00871306" w:rsidP="00D60CB3">
      <w:pPr>
        <w:jc w:val="center"/>
        <w:rPr>
          <w:rFonts w:ascii="Times New Roman" w:hAnsi="Times New Roman" w:cs="Times New Roman"/>
          <w:b/>
          <w:lang w:val="ru-RU"/>
        </w:rPr>
      </w:pPr>
    </w:p>
    <w:p w:rsidR="00D60CB3" w:rsidRPr="00197567" w:rsidRDefault="00D60CB3" w:rsidP="00D60CB3">
      <w:pPr>
        <w:pStyle w:val="aa"/>
        <w:rPr>
          <w:sz w:val="22"/>
          <w:szCs w:val="22"/>
          <w:lang w:val="en-US"/>
        </w:rPr>
      </w:pPr>
      <w:bookmarkStart w:id="4" w:name="_Toc192835767"/>
      <w:bookmarkStart w:id="5" w:name="_Toc192835719"/>
      <w:r w:rsidRPr="00197567">
        <w:rPr>
          <w:sz w:val="22"/>
          <w:szCs w:val="22"/>
          <w:lang w:val="en-US"/>
        </w:rPr>
        <w:t xml:space="preserve">ABOUT THE PECULIARITIES OF THE INNOVATIVE ACTIVITY </w:t>
      </w:r>
      <w:r w:rsidRPr="00197567">
        <w:rPr>
          <w:sz w:val="22"/>
          <w:szCs w:val="22"/>
          <w:lang w:val="en-US"/>
        </w:rPr>
        <w:br/>
        <w:t xml:space="preserve">OF EMPLOYEES IN THE REALIZATION OF THE CREATIVE POTENTIAL </w:t>
      </w:r>
      <w:r w:rsidRPr="00197567">
        <w:rPr>
          <w:sz w:val="22"/>
          <w:szCs w:val="22"/>
          <w:lang w:val="en-US"/>
        </w:rPr>
        <w:br/>
        <w:t>OF A COMMERCIAL ENTERPRISE</w:t>
      </w:r>
      <w:bookmarkEnd w:id="4"/>
      <w:bookmarkEnd w:id="5"/>
    </w:p>
    <w:p w:rsidR="00D60CB3" w:rsidRPr="00197567" w:rsidRDefault="00D60CB3" w:rsidP="00D60CB3">
      <w:pPr>
        <w:pStyle w:val="aa"/>
        <w:rPr>
          <w:sz w:val="22"/>
          <w:szCs w:val="22"/>
          <w:lang w:val="en-US"/>
        </w:rPr>
      </w:pPr>
    </w:p>
    <w:p w:rsidR="00D60CB3" w:rsidRPr="00197567" w:rsidRDefault="00D60CB3" w:rsidP="00D60CB3">
      <w:pPr>
        <w:pStyle w:val="ab"/>
        <w:rPr>
          <w:szCs w:val="22"/>
          <w:lang w:val="ru-RU"/>
        </w:rPr>
      </w:pPr>
      <w:bookmarkStart w:id="6" w:name="_Toc192835768"/>
      <w:bookmarkStart w:id="7" w:name="_Toc192835720"/>
      <w:proofErr w:type="spellStart"/>
      <w:r w:rsidRPr="00197567">
        <w:rPr>
          <w:szCs w:val="22"/>
        </w:rPr>
        <w:t>Boldyrev</w:t>
      </w:r>
      <w:proofErr w:type="spellEnd"/>
      <w:r w:rsidRPr="00197567">
        <w:rPr>
          <w:szCs w:val="22"/>
        </w:rPr>
        <w:t xml:space="preserve"> K.</w:t>
      </w:r>
      <w:r w:rsidRPr="00197567">
        <w:rPr>
          <w:szCs w:val="22"/>
          <w:lang w:val="en-US"/>
        </w:rPr>
        <w:t xml:space="preserve"> </w:t>
      </w:r>
      <w:r w:rsidRPr="00197567">
        <w:rPr>
          <w:szCs w:val="22"/>
        </w:rPr>
        <w:t xml:space="preserve">A., </w:t>
      </w:r>
      <w:proofErr w:type="spellStart"/>
      <w:r w:rsidRPr="00197567">
        <w:rPr>
          <w:szCs w:val="22"/>
        </w:rPr>
        <w:t>Vasilyeva</w:t>
      </w:r>
      <w:proofErr w:type="spellEnd"/>
      <w:r w:rsidRPr="00197567">
        <w:rPr>
          <w:szCs w:val="22"/>
        </w:rPr>
        <w:t xml:space="preserve"> O.</w:t>
      </w:r>
      <w:r w:rsidRPr="00197567">
        <w:rPr>
          <w:szCs w:val="22"/>
          <w:lang w:val="en-US"/>
        </w:rPr>
        <w:t xml:space="preserve"> </w:t>
      </w:r>
      <w:r w:rsidRPr="00197567">
        <w:rPr>
          <w:szCs w:val="22"/>
        </w:rPr>
        <w:t>S.</w:t>
      </w:r>
      <w:bookmarkEnd w:id="6"/>
      <w:bookmarkEnd w:id="7"/>
    </w:p>
    <w:p w:rsidR="004600CE" w:rsidRDefault="004600CE" w:rsidP="004600C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D60CB3" w:rsidRPr="00197567" w:rsidRDefault="00D60CB3" w:rsidP="00D60CB3">
      <w:pPr>
        <w:spacing w:line="276" w:lineRule="auto"/>
        <w:ind w:firstLine="426"/>
        <w:jc w:val="both"/>
        <w:rPr>
          <w:rFonts w:ascii="Times New Roman" w:hAnsi="Times New Roman" w:cs="Times New Roman"/>
          <w:i/>
        </w:rPr>
      </w:pPr>
    </w:p>
    <w:p w:rsidR="00D60CB3" w:rsidRPr="00197567" w:rsidRDefault="00D60CB3" w:rsidP="00D60CB3">
      <w:pPr>
        <w:spacing w:line="276" w:lineRule="auto"/>
        <w:ind w:firstLine="426"/>
        <w:jc w:val="both"/>
        <w:rPr>
          <w:rFonts w:ascii="Times New Roman" w:hAnsi="Times New Roman" w:cs="Times New Roman"/>
          <w:i/>
          <w:color w:val="000000"/>
        </w:rPr>
      </w:pPr>
      <w:r w:rsidRPr="00197567">
        <w:rPr>
          <w:rFonts w:ascii="Times New Roman" w:hAnsi="Times New Roman" w:cs="Times New Roman"/>
          <w:b/>
          <w:i/>
          <w:color w:val="000000"/>
        </w:rPr>
        <w:t>Abstract.</w:t>
      </w:r>
      <w:r w:rsidRPr="00197567">
        <w:rPr>
          <w:rFonts w:ascii="Times New Roman" w:hAnsi="Times New Roman" w:cs="Times New Roman"/>
          <w:i/>
          <w:color w:val="000000"/>
        </w:rPr>
        <w:t xml:space="preserve"> The article defines the qualitative characteristics of contradictions that play a destructive role in the creative activity of employees of enterprises realizing their own potential in the form of a productive set of professional knowledge, practical skills and creative abilities when each of them fulfills the innovative requirements of modern workplaces. It is shown that the innovative factor of competitive activity of enterprises in conditions when scientific and technological progress significantly accelerates the process of obsolescence of professional knowledge, qualified experience, as well as managerial skills of their employees is its creative component. The main features of competitive creative activity of enterprises in the creation of modern workplaces are considered.</w:t>
      </w:r>
    </w:p>
    <w:p w:rsidR="00D60CB3" w:rsidRPr="00197567" w:rsidRDefault="00D60CB3" w:rsidP="00D60CB3">
      <w:pPr>
        <w:spacing w:line="276" w:lineRule="auto"/>
        <w:ind w:firstLine="426"/>
        <w:jc w:val="both"/>
        <w:rPr>
          <w:rFonts w:ascii="Times New Roman" w:hAnsi="Times New Roman" w:cs="Times New Roman"/>
          <w:i/>
          <w:color w:val="000000"/>
        </w:rPr>
      </w:pPr>
      <w:r w:rsidRPr="00197567">
        <w:rPr>
          <w:rFonts w:ascii="Times New Roman" w:hAnsi="Times New Roman" w:cs="Times New Roman"/>
          <w:b/>
          <w:i/>
          <w:color w:val="000000"/>
        </w:rPr>
        <w:t>Keywords</w:t>
      </w:r>
      <w:r w:rsidRPr="00197567">
        <w:rPr>
          <w:rFonts w:ascii="Times New Roman" w:hAnsi="Times New Roman" w:cs="Times New Roman"/>
          <w:i/>
          <w:color w:val="000000"/>
        </w:rPr>
        <w:t>: entrepreneurial activity, creative potential, innovative resource, competitive advantages, intellectual abilities, competitive stability.</w:t>
      </w:r>
    </w:p>
    <w:p w:rsidR="00197567" w:rsidRDefault="00197567">
      <w:pPr>
        <w:pStyle w:val="1"/>
        <w:spacing w:before="63"/>
        <w:ind w:left="389" w:right="391" w:hanging="4"/>
        <w:jc w:val="center"/>
        <w:rPr>
          <w:rFonts w:cs="Times New Roman"/>
          <w:spacing w:val="-1"/>
          <w:lang w:val="ru-RU"/>
        </w:rPr>
      </w:pPr>
    </w:p>
    <w:p w:rsidR="004600CE" w:rsidRDefault="004600CE">
      <w:pPr>
        <w:pStyle w:val="1"/>
        <w:spacing w:before="63"/>
        <w:ind w:left="389" w:right="391" w:hanging="4"/>
        <w:jc w:val="center"/>
        <w:rPr>
          <w:rFonts w:cs="Times New Roman"/>
          <w:spacing w:val="-1"/>
          <w:lang w:val="ru-RU"/>
        </w:rPr>
      </w:pPr>
    </w:p>
    <w:p w:rsidR="004600CE" w:rsidRPr="00197567" w:rsidRDefault="004600CE">
      <w:pPr>
        <w:pStyle w:val="1"/>
        <w:spacing w:before="63"/>
        <w:ind w:left="389" w:right="391" w:hanging="4"/>
        <w:jc w:val="center"/>
        <w:rPr>
          <w:rFonts w:cs="Times New Roman"/>
          <w:spacing w:val="-1"/>
          <w:lang w:val="ru-RU"/>
        </w:rPr>
      </w:pPr>
    </w:p>
    <w:p w:rsidR="00197567" w:rsidRPr="00197567" w:rsidRDefault="00197567" w:rsidP="00197567">
      <w:pPr>
        <w:rPr>
          <w:rFonts w:ascii="Times New Roman" w:hAnsi="Times New Roman" w:cs="Times New Roman"/>
          <w:b/>
          <w:lang w:val="ru-RU"/>
        </w:rPr>
      </w:pPr>
      <w:r w:rsidRPr="00197567">
        <w:rPr>
          <w:rFonts w:ascii="Times New Roman" w:hAnsi="Times New Roman" w:cs="Times New Roman"/>
          <w:lang w:val="ru-RU"/>
        </w:rPr>
        <w:t>УДК 338.22.021.4</w:t>
      </w:r>
    </w:p>
    <w:p w:rsidR="00197567" w:rsidRPr="00197567" w:rsidRDefault="00197567" w:rsidP="00197567">
      <w:pPr>
        <w:ind w:firstLine="425"/>
        <w:jc w:val="center"/>
        <w:rPr>
          <w:rFonts w:ascii="Times New Roman" w:hAnsi="Times New Roman" w:cs="Times New Roman"/>
          <w:b/>
          <w:caps/>
          <w:lang w:val="ru-RU"/>
        </w:rPr>
      </w:pPr>
    </w:p>
    <w:p w:rsidR="00197567" w:rsidRPr="00197567" w:rsidRDefault="00197567" w:rsidP="00197567">
      <w:pPr>
        <w:pStyle w:val="aa"/>
        <w:rPr>
          <w:sz w:val="22"/>
          <w:szCs w:val="22"/>
        </w:rPr>
      </w:pPr>
      <w:bookmarkStart w:id="8" w:name="_Toc192835769"/>
      <w:bookmarkStart w:id="9" w:name="_Toc192835721"/>
      <w:r w:rsidRPr="00197567">
        <w:rPr>
          <w:sz w:val="22"/>
          <w:szCs w:val="22"/>
        </w:rPr>
        <w:t xml:space="preserve">ИНФОРМАЦИОННЫЕ ТЕХНОЛОГИИ КАК ДРАЙВЕР ФОРМИРОВАНИЯ ЭКОНОМИКИ ЗАМКНУТОГО ЦИКЛА. РЕГИОНАЛЬНЫЕ ПЕРСПЕКТИВЫ </w:t>
      </w:r>
      <w:r w:rsidRPr="00197567">
        <w:rPr>
          <w:sz w:val="22"/>
          <w:szCs w:val="22"/>
        </w:rPr>
        <w:br/>
        <w:t>И МОДЕЛИ ВНЕДРЕНИЯ</w:t>
      </w:r>
      <w:bookmarkEnd w:id="8"/>
      <w:bookmarkEnd w:id="9"/>
    </w:p>
    <w:p w:rsidR="00197567" w:rsidRPr="00197567" w:rsidRDefault="00197567" w:rsidP="00197567">
      <w:pPr>
        <w:jc w:val="center"/>
        <w:rPr>
          <w:rFonts w:ascii="Times New Roman" w:hAnsi="Times New Roman" w:cs="Times New Roman"/>
          <w:b/>
          <w:lang w:val="ru-RU"/>
        </w:rPr>
      </w:pPr>
    </w:p>
    <w:p w:rsidR="00197567" w:rsidRDefault="00197567" w:rsidP="00197567">
      <w:pPr>
        <w:pStyle w:val="ab"/>
        <w:rPr>
          <w:szCs w:val="22"/>
          <w:lang w:val="ru-RU"/>
        </w:rPr>
      </w:pPr>
      <w:bookmarkStart w:id="10" w:name="_Toc192835770"/>
      <w:bookmarkStart w:id="11" w:name="_Toc192835722"/>
      <w:proofErr w:type="spellStart"/>
      <w:r w:rsidRPr="00197567">
        <w:rPr>
          <w:szCs w:val="22"/>
          <w:lang w:val="ru-RU"/>
        </w:rPr>
        <w:t>Велигура</w:t>
      </w:r>
      <w:proofErr w:type="spellEnd"/>
      <w:r w:rsidRPr="00197567">
        <w:rPr>
          <w:szCs w:val="22"/>
          <w:lang w:val="ru-RU"/>
        </w:rPr>
        <w:t xml:space="preserve"> А. В., Мусаева Э. К.</w:t>
      </w:r>
      <w:bookmarkEnd w:id="10"/>
      <w:bookmarkEnd w:id="11"/>
    </w:p>
    <w:p w:rsidR="004600CE" w:rsidRDefault="004600CE" w:rsidP="004600C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197567" w:rsidRPr="00197567" w:rsidRDefault="00197567" w:rsidP="00197567">
      <w:pPr>
        <w:rPr>
          <w:rFonts w:ascii="Times New Roman" w:hAnsi="Times New Roman" w:cs="Times New Roman"/>
          <w:lang w:val="ru-RU"/>
        </w:rPr>
      </w:pPr>
    </w:p>
    <w:p w:rsidR="00197567" w:rsidRPr="00197567" w:rsidRDefault="00197567" w:rsidP="004600CE">
      <w:pPr>
        <w:spacing w:line="276" w:lineRule="auto"/>
        <w:ind w:firstLine="425"/>
        <w:jc w:val="both"/>
        <w:rPr>
          <w:rFonts w:ascii="Times New Roman" w:hAnsi="Times New Roman" w:cs="Times New Roman"/>
          <w:i/>
          <w:lang w:val="ru-RU"/>
        </w:rPr>
      </w:pPr>
      <w:r w:rsidRPr="00197567">
        <w:rPr>
          <w:rFonts w:ascii="Times New Roman" w:hAnsi="Times New Roman" w:cs="Times New Roman"/>
          <w:b/>
          <w:i/>
          <w:lang w:val="ru-RU"/>
        </w:rPr>
        <w:t>Аннотация</w:t>
      </w:r>
      <w:r w:rsidRPr="00197567">
        <w:rPr>
          <w:rFonts w:ascii="Times New Roman" w:hAnsi="Times New Roman" w:cs="Times New Roman"/>
          <w:i/>
          <w:lang w:val="ru-RU"/>
        </w:rPr>
        <w:t>. Статья посвящена исследованию роли информационных технологий (</w:t>
      </w:r>
      <w:proofErr w:type="gramStart"/>
      <w:r w:rsidRPr="00197567">
        <w:rPr>
          <w:rFonts w:ascii="Times New Roman" w:hAnsi="Times New Roman" w:cs="Times New Roman"/>
          <w:i/>
          <w:lang w:val="ru-RU"/>
        </w:rPr>
        <w:t>ИТ</w:t>
      </w:r>
      <w:proofErr w:type="gramEnd"/>
      <w:r w:rsidRPr="00197567">
        <w:rPr>
          <w:rFonts w:ascii="Times New Roman" w:hAnsi="Times New Roman" w:cs="Times New Roman"/>
          <w:i/>
          <w:lang w:val="ru-RU"/>
        </w:rPr>
        <w:t xml:space="preserve">) в формировании экономики замкнутого цикла на региональном уровне. Авторы анализируют влияние </w:t>
      </w:r>
      <w:proofErr w:type="gramStart"/>
      <w:r w:rsidRPr="00197567">
        <w:rPr>
          <w:rFonts w:ascii="Times New Roman" w:hAnsi="Times New Roman" w:cs="Times New Roman"/>
          <w:i/>
          <w:lang w:val="ru-RU"/>
        </w:rPr>
        <w:t>ИТ</w:t>
      </w:r>
      <w:proofErr w:type="gramEnd"/>
      <w:r w:rsidRPr="00197567">
        <w:rPr>
          <w:rFonts w:ascii="Times New Roman" w:hAnsi="Times New Roman" w:cs="Times New Roman"/>
          <w:i/>
          <w:lang w:val="ru-RU"/>
        </w:rPr>
        <w:t xml:space="preserve"> на устойчивое развитие регионов, предлагая модели и стратегии внедрения информационных технологий в производственные и управленческие процессы. Рассматриваются ключевые проблемы и преимущества использования </w:t>
      </w:r>
      <w:proofErr w:type="gramStart"/>
      <w:r w:rsidRPr="00197567">
        <w:rPr>
          <w:rFonts w:ascii="Times New Roman" w:hAnsi="Times New Roman" w:cs="Times New Roman"/>
          <w:i/>
          <w:lang w:val="ru-RU"/>
        </w:rPr>
        <w:t>ИТ</w:t>
      </w:r>
      <w:proofErr w:type="gramEnd"/>
      <w:r w:rsidRPr="00197567">
        <w:rPr>
          <w:rFonts w:ascii="Times New Roman" w:hAnsi="Times New Roman" w:cs="Times New Roman"/>
          <w:i/>
          <w:lang w:val="ru-RU"/>
        </w:rPr>
        <w:t xml:space="preserve">, а также региональные перспективы и примеры успешных практик. Статья подчеркивает важность комплексного подхода к управлению ресурсами и необходимости подготовки квалифицированных кадров для успешной интеграции </w:t>
      </w:r>
      <w:proofErr w:type="gramStart"/>
      <w:r w:rsidRPr="00197567">
        <w:rPr>
          <w:rFonts w:ascii="Times New Roman" w:hAnsi="Times New Roman" w:cs="Times New Roman"/>
          <w:i/>
          <w:lang w:val="ru-RU"/>
        </w:rPr>
        <w:t>ИТ</w:t>
      </w:r>
      <w:proofErr w:type="gramEnd"/>
      <w:r w:rsidRPr="00197567">
        <w:rPr>
          <w:rFonts w:ascii="Times New Roman" w:hAnsi="Times New Roman" w:cs="Times New Roman"/>
          <w:i/>
          <w:lang w:val="ru-RU"/>
        </w:rPr>
        <w:t xml:space="preserve"> в экономику замкнутого цикла.</w:t>
      </w:r>
    </w:p>
    <w:p w:rsidR="00197567" w:rsidRPr="00197567" w:rsidRDefault="00197567" w:rsidP="004600CE">
      <w:pPr>
        <w:spacing w:line="276" w:lineRule="auto"/>
        <w:ind w:firstLine="425"/>
        <w:jc w:val="both"/>
        <w:rPr>
          <w:rFonts w:ascii="Times New Roman" w:hAnsi="Times New Roman" w:cs="Times New Roman"/>
          <w:i/>
          <w:lang w:val="ru-RU"/>
        </w:rPr>
      </w:pPr>
      <w:r w:rsidRPr="00197567">
        <w:rPr>
          <w:rFonts w:ascii="Times New Roman" w:hAnsi="Times New Roman" w:cs="Times New Roman"/>
          <w:b/>
          <w:i/>
          <w:lang w:val="ru-RU"/>
        </w:rPr>
        <w:t>Ключевые слова:</w:t>
      </w:r>
      <w:r w:rsidRPr="00197567">
        <w:rPr>
          <w:rFonts w:ascii="Times New Roman" w:hAnsi="Times New Roman" w:cs="Times New Roman"/>
          <w:i/>
          <w:lang w:val="ru-RU"/>
        </w:rPr>
        <w:t xml:space="preserve"> информационные технологии, экономика замкнутого цикла, устойчивое развитие, </w:t>
      </w:r>
      <w:proofErr w:type="spellStart"/>
      <w:r w:rsidRPr="00871306">
        <w:rPr>
          <w:rFonts w:ascii="Times New Roman" w:hAnsi="Times New Roman" w:cs="Times New Roman"/>
          <w:i/>
          <w:lang w:val="ru-RU"/>
        </w:rPr>
        <w:t>цифровизация</w:t>
      </w:r>
      <w:proofErr w:type="spellEnd"/>
      <w:r w:rsidRPr="00197567">
        <w:rPr>
          <w:rFonts w:ascii="Times New Roman" w:hAnsi="Times New Roman" w:cs="Times New Roman"/>
          <w:i/>
          <w:lang w:val="ru-RU"/>
        </w:rPr>
        <w:t>, управление ресурсами.</w:t>
      </w:r>
    </w:p>
    <w:p w:rsidR="00197567" w:rsidRDefault="00197567" w:rsidP="004600CE">
      <w:pPr>
        <w:pStyle w:val="aa"/>
        <w:spacing w:line="276" w:lineRule="auto"/>
        <w:rPr>
          <w:rStyle w:val="tlid-translation"/>
          <w:sz w:val="22"/>
          <w:szCs w:val="22"/>
        </w:rPr>
      </w:pPr>
      <w:bookmarkStart w:id="12" w:name="_Toc192835771"/>
      <w:bookmarkStart w:id="13" w:name="_Toc192835723"/>
    </w:p>
    <w:p w:rsidR="00197567" w:rsidRDefault="00197567" w:rsidP="00197567">
      <w:pPr>
        <w:pStyle w:val="aa"/>
        <w:rPr>
          <w:rStyle w:val="tlid-translation"/>
          <w:sz w:val="22"/>
          <w:szCs w:val="22"/>
        </w:rPr>
      </w:pPr>
    </w:p>
    <w:p w:rsidR="004600CE" w:rsidRDefault="004600CE" w:rsidP="00197567">
      <w:pPr>
        <w:pStyle w:val="aa"/>
        <w:rPr>
          <w:rStyle w:val="tlid-translation"/>
          <w:sz w:val="22"/>
          <w:szCs w:val="22"/>
        </w:rPr>
      </w:pPr>
    </w:p>
    <w:p w:rsidR="00BD1259" w:rsidRDefault="00BD1259" w:rsidP="00197567">
      <w:pPr>
        <w:pStyle w:val="aa"/>
        <w:rPr>
          <w:rStyle w:val="tlid-translation"/>
          <w:sz w:val="22"/>
          <w:szCs w:val="22"/>
        </w:rPr>
      </w:pPr>
    </w:p>
    <w:p w:rsidR="00197567" w:rsidRPr="00197567" w:rsidRDefault="00197567" w:rsidP="00197567">
      <w:pPr>
        <w:pStyle w:val="aa"/>
        <w:rPr>
          <w:rStyle w:val="tlid-translation"/>
          <w:sz w:val="22"/>
          <w:szCs w:val="22"/>
          <w:lang w:val="en-US"/>
        </w:rPr>
      </w:pPr>
      <w:r w:rsidRPr="00197567">
        <w:rPr>
          <w:rStyle w:val="tlid-translation"/>
          <w:sz w:val="22"/>
          <w:szCs w:val="22"/>
          <w:lang w:val="en-US"/>
        </w:rPr>
        <w:t xml:space="preserve">INFORMATION TECHNOLOGIES AS </w:t>
      </w:r>
      <w:proofErr w:type="gramStart"/>
      <w:r w:rsidRPr="00197567">
        <w:rPr>
          <w:rStyle w:val="tlid-translation"/>
          <w:sz w:val="22"/>
          <w:szCs w:val="22"/>
          <w:lang w:val="en-US"/>
        </w:rPr>
        <w:t>A</w:t>
      </w:r>
      <w:proofErr w:type="gramEnd"/>
      <w:r w:rsidRPr="00197567">
        <w:rPr>
          <w:rStyle w:val="tlid-translation"/>
          <w:sz w:val="22"/>
          <w:szCs w:val="22"/>
          <w:lang w:val="en-US"/>
        </w:rPr>
        <w:t xml:space="preserve"> DRIVER OF THE FORMATION </w:t>
      </w:r>
      <w:r w:rsidRPr="00197567">
        <w:rPr>
          <w:rStyle w:val="tlid-translation"/>
          <w:sz w:val="22"/>
          <w:szCs w:val="22"/>
          <w:lang w:val="en-US"/>
        </w:rPr>
        <w:br/>
        <w:t xml:space="preserve">OF A CLOSED-LOOP ECONOMY. REGIONAL PROSPECTS </w:t>
      </w:r>
      <w:r w:rsidRPr="00197567">
        <w:rPr>
          <w:rStyle w:val="tlid-translation"/>
          <w:sz w:val="22"/>
          <w:szCs w:val="22"/>
          <w:lang w:val="en-US"/>
        </w:rPr>
        <w:br/>
        <w:t>AND IMPLEMENTATION MODELS</w:t>
      </w:r>
      <w:bookmarkEnd w:id="12"/>
      <w:bookmarkEnd w:id="13"/>
    </w:p>
    <w:p w:rsidR="00197567" w:rsidRPr="00197567" w:rsidRDefault="00197567" w:rsidP="00197567">
      <w:pPr>
        <w:jc w:val="center"/>
        <w:rPr>
          <w:rFonts w:ascii="Times New Roman" w:hAnsi="Times New Roman" w:cs="Times New Roman"/>
          <w:b/>
        </w:rPr>
      </w:pPr>
    </w:p>
    <w:p w:rsidR="00197567" w:rsidRDefault="00197567" w:rsidP="00197567">
      <w:pPr>
        <w:pStyle w:val="ab"/>
        <w:rPr>
          <w:szCs w:val="22"/>
          <w:lang w:val="ru-RU"/>
        </w:rPr>
      </w:pPr>
      <w:bookmarkStart w:id="14" w:name="_Toc192835772"/>
      <w:bookmarkStart w:id="15" w:name="_Toc192835724"/>
      <w:proofErr w:type="spellStart"/>
      <w:r w:rsidRPr="00197567">
        <w:rPr>
          <w:szCs w:val="22"/>
          <w:lang w:val="en-US"/>
        </w:rPr>
        <w:t>Veligura</w:t>
      </w:r>
      <w:proofErr w:type="spellEnd"/>
      <w:r w:rsidRPr="00197567">
        <w:rPr>
          <w:szCs w:val="22"/>
          <w:lang w:val="en-US"/>
        </w:rPr>
        <w:t xml:space="preserve"> A. V., </w:t>
      </w:r>
      <w:proofErr w:type="spellStart"/>
      <w:r w:rsidRPr="00197567">
        <w:rPr>
          <w:szCs w:val="22"/>
          <w:lang w:val="en-US"/>
        </w:rPr>
        <w:t>Musayeva</w:t>
      </w:r>
      <w:proofErr w:type="spellEnd"/>
      <w:r w:rsidRPr="00197567">
        <w:rPr>
          <w:szCs w:val="22"/>
          <w:lang w:val="en-US"/>
        </w:rPr>
        <w:t xml:space="preserve"> E. K.</w:t>
      </w:r>
      <w:bookmarkEnd w:id="14"/>
      <w:bookmarkEnd w:id="15"/>
    </w:p>
    <w:p w:rsidR="004600CE" w:rsidRDefault="004600CE" w:rsidP="004600C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197567" w:rsidRPr="004600CE" w:rsidRDefault="00197567" w:rsidP="00197567">
      <w:pPr>
        <w:spacing w:line="276" w:lineRule="auto"/>
        <w:ind w:firstLine="425"/>
        <w:jc w:val="both"/>
        <w:rPr>
          <w:rFonts w:ascii="Times New Roman" w:hAnsi="Times New Roman" w:cs="Times New Roman"/>
          <w:b/>
        </w:rPr>
      </w:pPr>
    </w:p>
    <w:p w:rsidR="00197567" w:rsidRPr="00197567" w:rsidRDefault="00197567" w:rsidP="004600CE">
      <w:pPr>
        <w:spacing w:line="276" w:lineRule="auto"/>
        <w:ind w:firstLine="425"/>
        <w:jc w:val="both"/>
        <w:rPr>
          <w:rFonts w:ascii="Times New Roman" w:hAnsi="Times New Roman" w:cs="Times New Roman"/>
          <w:i/>
        </w:rPr>
      </w:pPr>
      <w:r w:rsidRPr="00197567">
        <w:rPr>
          <w:rFonts w:ascii="Times New Roman" w:hAnsi="Times New Roman" w:cs="Times New Roman"/>
          <w:b/>
          <w:i/>
        </w:rPr>
        <w:t>Abstract.</w:t>
      </w:r>
      <w:r w:rsidRPr="00197567">
        <w:rPr>
          <w:rFonts w:ascii="Times New Roman" w:hAnsi="Times New Roman" w:cs="Times New Roman"/>
          <w:i/>
        </w:rPr>
        <w:t xml:space="preserve"> The article is devoted to the study of the role of information technology (IT) in the formation of a closed-loop economy at the regional level. The authors analyze the impact of IT on the sustainable development of regions, offering models and strategies for the introduction of information technologies into production and management processes. The key problems and advantages of using IT are considered, as well as regional perspectives and examples of successful practices. The article emphasizes the importance of an integrated approach to resource management and the need to train qualified personnel for the successful integration of IT into a closed-loop economy.</w:t>
      </w:r>
    </w:p>
    <w:p w:rsidR="00197567" w:rsidRPr="00197567" w:rsidRDefault="00197567" w:rsidP="004600CE">
      <w:pPr>
        <w:spacing w:line="276" w:lineRule="auto"/>
        <w:ind w:firstLine="425"/>
        <w:jc w:val="both"/>
        <w:rPr>
          <w:rFonts w:ascii="Times New Roman" w:hAnsi="Times New Roman" w:cs="Times New Roman"/>
          <w:b/>
          <w:i/>
        </w:rPr>
      </w:pPr>
      <w:r w:rsidRPr="00197567">
        <w:rPr>
          <w:rFonts w:ascii="Times New Roman" w:hAnsi="Times New Roman" w:cs="Times New Roman"/>
          <w:b/>
          <w:i/>
        </w:rPr>
        <w:t xml:space="preserve">Keywords: </w:t>
      </w:r>
      <w:r w:rsidRPr="00197567">
        <w:rPr>
          <w:rFonts w:ascii="Times New Roman" w:hAnsi="Times New Roman" w:cs="Times New Roman"/>
          <w:i/>
        </w:rPr>
        <w:t>information technology, closed-loop economics, sustainable development, digitalization, resource management.</w:t>
      </w:r>
    </w:p>
    <w:p w:rsidR="007F13A5" w:rsidRPr="00D60CB3" w:rsidRDefault="007F13A5">
      <w:pPr>
        <w:pStyle w:val="1"/>
        <w:spacing w:before="63"/>
        <w:ind w:left="389" w:right="391" w:hanging="4"/>
        <w:jc w:val="center"/>
        <w:rPr>
          <w:rFonts w:cs="Times New Roman"/>
          <w:spacing w:val="-1"/>
        </w:rPr>
      </w:pPr>
    </w:p>
    <w:p w:rsidR="00BD1259" w:rsidRDefault="00BD1259">
      <w:pPr>
        <w:pStyle w:val="1"/>
        <w:spacing w:before="63"/>
        <w:ind w:left="389" w:right="391" w:hanging="4"/>
        <w:jc w:val="center"/>
        <w:rPr>
          <w:rFonts w:cs="Times New Roman"/>
          <w:spacing w:val="-1"/>
        </w:rPr>
      </w:pPr>
      <w:r>
        <w:rPr>
          <w:rFonts w:cs="Times New Roman"/>
          <w:spacing w:val="-1"/>
        </w:rPr>
        <w:br w:type="page"/>
      </w:r>
    </w:p>
    <w:p w:rsidR="007F13A5" w:rsidRDefault="007F13A5">
      <w:pPr>
        <w:pStyle w:val="1"/>
        <w:spacing w:before="63"/>
        <w:ind w:left="389" w:right="391" w:hanging="4"/>
        <w:jc w:val="center"/>
        <w:rPr>
          <w:rFonts w:cs="Times New Roman"/>
          <w:spacing w:val="-1"/>
          <w:lang w:val="ru-RU"/>
        </w:rPr>
      </w:pPr>
    </w:p>
    <w:p w:rsidR="008F0C2D" w:rsidRDefault="008F0C2D">
      <w:pPr>
        <w:pStyle w:val="1"/>
        <w:spacing w:before="63"/>
        <w:ind w:left="389" w:right="391" w:hanging="4"/>
        <w:jc w:val="center"/>
        <w:rPr>
          <w:rFonts w:cs="Times New Roman"/>
          <w:spacing w:val="-1"/>
          <w:lang w:val="ru-RU"/>
        </w:rPr>
      </w:pPr>
    </w:p>
    <w:p w:rsidR="008F0C2D" w:rsidRPr="008F0C2D" w:rsidRDefault="008F0C2D">
      <w:pPr>
        <w:pStyle w:val="1"/>
        <w:spacing w:before="63"/>
        <w:ind w:left="389" w:right="391" w:hanging="4"/>
        <w:jc w:val="center"/>
        <w:rPr>
          <w:rFonts w:cs="Times New Roman"/>
          <w:spacing w:val="-1"/>
          <w:lang w:val="ru-RU"/>
        </w:rPr>
      </w:pPr>
    </w:p>
    <w:p w:rsidR="00871306" w:rsidRPr="00871306" w:rsidRDefault="00871306" w:rsidP="00871306">
      <w:pPr>
        <w:rPr>
          <w:rFonts w:ascii="Times New Roman" w:eastAsia="Calibri" w:hAnsi="Times New Roman" w:cs="Times New Roman"/>
          <w:b/>
          <w:lang w:val="ru-RU"/>
        </w:rPr>
      </w:pPr>
      <w:bookmarkStart w:id="16" w:name="_Toc73036755"/>
      <w:r w:rsidRPr="00871306">
        <w:rPr>
          <w:rFonts w:ascii="Times New Roman" w:eastAsia="Calibri" w:hAnsi="Times New Roman" w:cs="Times New Roman"/>
          <w:lang w:val="ru-RU"/>
        </w:rPr>
        <w:t>УДК 336.221</w:t>
      </w:r>
    </w:p>
    <w:p w:rsidR="00871306" w:rsidRPr="00871306" w:rsidRDefault="00871306" w:rsidP="00871306">
      <w:pPr>
        <w:rPr>
          <w:rFonts w:ascii="Times New Roman" w:eastAsia="Calibri" w:hAnsi="Times New Roman" w:cs="Times New Roman"/>
          <w:lang w:val="ru-RU"/>
        </w:rPr>
      </w:pPr>
    </w:p>
    <w:p w:rsidR="00871306" w:rsidRPr="00871306" w:rsidRDefault="00871306" w:rsidP="00871306">
      <w:pPr>
        <w:pStyle w:val="aa"/>
        <w:rPr>
          <w:sz w:val="22"/>
          <w:szCs w:val="22"/>
        </w:rPr>
      </w:pPr>
      <w:bookmarkStart w:id="17" w:name="_Toc192835773"/>
      <w:bookmarkStart w:id="18" w:name="_Toc192835725"/>
      <w:r w:rsidRPr="00871306">
        <w:rPr>
          <w:sz w:val="22"/>
          <w:szCs w:val="22"/>
        </w:rPr>
        <w:t xml:space="preserve">ПРОЕКТНЫЙ ПОДХОД К БЮДЖЕТНО-НАЛОГОВОМУ </w:t>
      </w:r>
      <w:r w:rsidRPr="00871306">
        <w:rPr>
          <w:sz w:val="22"/>
          <w:szCs w:val="22"/>
        </w:rPr>
        <w:br/>
        <w:t xml:space="preserve">РЕГУЛИРОВАНИЮ ЭКОНОМИКИ НОВЫХ РЕГИОНОВ РФ </w:t>
      </w:r>
      <w:r w:rsidRPr="00871306">
        <w:rPr>
          <w:sz w:val="22"/>
          <w:szCs w:val="22"/>
        </w:rPr>
        <w:br/>
        <w:t>В УСЛОВИЯХ ЦИФРОВЫХ ТЕХНОЛОГИЙ</w:t>
      </w:r>
      <w:bookmarkEnd w:id="16"/>
      <w:bookmarkEnd w:id="17"/>
      <w:bookmarkEnd w:id="18"/>
      <w:r w:rsidRPr="00871306">
        <w:rPr>
          <w:sz w:val="22"/>
          <w:szCs w:val="22"/>
        </w:rPr>
        <w:t xml:space="preserve"> </w:t>
      </w:r>
    </w:p>
    <w:p w:rsidR="00871306" w:rsidRPr="00871306" w:rsidRDefault="00871306" w:rsidP="00871306">
      <w:pPr>
        <w:keepNext/>
        <w:keepLines/>
        <w:jc w:val="center"/>
        <w:outlineLvl w:val="1"/>
        <w:rPr>
          <w:rFonts w:ascii="Times New Roman" w:eastAsia="Calibri" w:hAnsi="Times New Roman" w:cs="Times New Roman"/>
          <w:b/>
          <w:lang w:val="ru-RU"/>
        </w:rPr>
      </w:pPr>
    </w:p>
    <w:p w:rsidR="00871306" w:rsidRDefault="00871306" w:rsidP="00871306">
      <w:pPr>
        <w:pStyle w:val="ab"/>
        <w:rPr>
          <w:rFonts w:eastAsia="Calibri"/>
          <w:szCs w:val="22"/>
          <w:lang w:val="ru-RU"/>
        </w:rPr>
      </w:pPr>
      <w:bookmarkStart w:id="19" w:name="_Toc192835774"/>
      <w:bookmarkStart w:id="20" w:name="_Toc192835726"/>
      <w:proofErr w:type="spellStart"/>
      <w:r w:rsidRPr="00871306">
        <w:rPr>
          <w:rFonts w:eastAsia="Calibri"/>
          <w:szCs w:val="22"/>
          <w:lang w:val="ru-RU"/>
        </w:rPr>
        <w:t>Дрозняк</w:t>
      </w:r>
      <w:proofErr w:type="spellEnd"/>
      <w:r w:rsidRPr="00871306">
        <w:rPr>
          <w:rFonts w:eastAsia="Calibri"/>
          <w:szCs w:val="22"/>
          <w:lang w:val="en-US"/>
        </w:rPr>
        <w:t xml:space="preserve"> </w:t>
      </w:r>
      <w:r w:rsidRPr="00871306">
        <w:rPr>
          <w:rFonts w:eastAsia="Calibri"/>
          <w:szCs w:val="22"/>
          <w:lang w:val="ru-RU"/>
        </w:rPr>
        <w:t>О</w:t>
      </w:r>
      <w:r w:rsidRPr="00871306">
        <w:rPr>
          <w:rFonts w:eastAsia="Calibri"/>
          <w:szCs w:val="22"/>
          <w:lang w:val="en-US"/>
        </w:rPr>
        <w:t xml:space="preserve">. </w:t>
      </w:r>
      <w:r w:rsidRPr="00871306">
        <w:rPr>
          <w:rFonts w:eastAsia="Calibri"/>
          <w:szCs w:val="22"/>
          <w:lang w:val="ru-RU"/>
        </w:rPr>
        <w:t>В</w:t>
      </w:r>
      <w:r w:rsidRPr="00871306">
        <w:rPr>
          <w:rFonts w:eastAsia="Calibri"/>
          <w:szCs w:val="22"/>
          <w:lang w:val="en-US"/>
        </w:rPr>
        <w:t>.</w:t>
      </w:r>
      <w:bookmarkEnd w:id="19"/>
      <w:bookmarkEnd w:id="20"/>
    </w:p>
    <w:p w:rsidR="004600CE" w:rsidRDefault="004600CE" w:rsidP="004600C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Pr="00871306" w:rsidRDefault="00871306" w:rsidP="00871306">
      <w:pPr>
        <w:pStyle w:val="ab"/>
        <w:rPr>
          <w:rFonts w:eastAsia="Calibri"/>
          <w:szCs w:val="22"/>
          <w:lang w:val="ru-RU"/>
        </w:rPr>
      </w:pPr>
    </w:p>
    <w:p w:rsidR="00871306" w:rsidRPr="00871306" w:rsidRDefault="00871306" w:rsidP="00871306">
      <w:pPr>
        <w:spacing w:line="276" w:lineRule="auto"/>
        <w:ind w:firstLine="426"/>
        <w:jc w:val="both"/>
        <w:rPr>
          <w:rFonts w:ascii="Times New Roman" w:eastAsia="Times New Roman" w:hAnsi="Times New Roman" w:cs="Times New Roman"/>
          <w:i/>
          <w:lang w:val="ru-RU" w:bidi="ru-RU"/>
        </w:rPr>
      </w:pPr>
      <w:bookmarkStart w:id="21" w:name="_Hlk184401304"/>
      <w:r w:rsidRPr="00871306">
        <w:rPr>
          <w:rFonts w:ascii="Times New Roman" w:eastAsia="Calibri" w:hAnsi="Times New Roman" w:cs="Times New Roman"/>
          <w:b/>
          <w:i/>
          <w:lang w:val="ru-RU"/>
        </w:rPr>
        <w:t>Аннотация.</w:t>
      </w:r>
      <w:r w:rsidRPr="00871306">
        <w:rPr>
          <w:rFonts w:ascii="Times New Roman" w:eastAsia="Calibri" w:hAnsi="Times New Roman" w:cs="Times New Roman"/>
          <w:i/>
          <w:lang w:val="ru-RU"/>
        </w:rPr>
        <w:t xml:space="preserve"> Исследована </w:t>
      </w:r>
      <w:r w:rsidRPr="00871306">
        <w:rPr>
          <w:rFonts w:ascii="Times New Roman" w:hAnsi="Times New Roman" w:cs="Times New Roman"/>
          <w:i/>
          <w:lang w:val="ru-RU" w:bidi="ru-RU"/>
        </w:rPr>
        <w:t xml:space="preserve">сущность механизма бюджетно-налогового регулирования экономики регионов; рассмотрен зарубежный опыт бюджетно-налогового регулирования экономики регионов в условиях всеобщей </w:t>
      </w:r>
      <w:proofErr w:type="spellStart"/>
      <w:r w:rsidRPr="00871306">
        <w:rPr>
          <w:rFonts w:ascii="Times New Roman" w:hAnsi="Times New Roman" w:cs="Times New Roman"/>
          <w:i/>
          <w:lang w:val="ru-RU" w:bidi="ru-RU"/>
        </w:rPr>
        <w:t>цифровизации</w:t>
      </w:r>
      <w:proofErr w:type="spellEnd"/>
      <w:r w:rsidRPr="00871306">
        <w:rPr>
          <w:rFonts w:ascii="Times New Roman" w:hAnsi="Times New Roman" w:cs="Times New Roman"/>
          <w:i/>
          <w:lang w:val="ru-RU" w:bidi="ru-RU"/>
        </w:rPr>
        <w:t>; обосновано совершенствование механизма бюджетно-налогового регулирования экономики новых регионов РФ на основе проектного управления в условиях</w:t>
      </w:r>
      <w:r w:rsidRPr="00871306">
        <w:rPr>
          <w:rFonts w:ascii="Times New Roman" w:eastAsia="Calibri" w:hAnsi="Times New Roman" w:cs="Times New Roman"/>
          <w:i/>
          <w:lang w:val="ru-RU"/>
        </w:rPr>
        <w:t xml:space="preserve"> цифровых технологий.</w:t>
      </w:r>
    </w:p>
    <w:p w:rsidR="00871306" w:rsidRPr="00871306" w:rsidRDefault="00871306" w:rsidP="00871306">
      <w:pPr>
        <w:spacing w:line="276" w:lineRule="auto"/>
        <w:ind w:firstLine="426"/>
        <w:jc w:val="both"/>
        <w:rPr>
          <w:rFonts w:ascii="Times New Roman" w:hAnsi="Times New Roman" w:cs="Times New Roman"/>
          <w:bCs/>
          <w:i/>
          <w:lang w:val="ru-RU"/>
        </w:rPr>
      </w:pPr>
      <w:proofErr w:type="gramStart"/>
      <w:r w:rsidRPr="00871306">
        <w:rPr>
          <w:rFonts w:ascii="Times New Roman" w:eastAsia="Calibri" w:hAnsi="Times New Roman" w:cs="Times New Roman"/>
          <w:b/>
          <w:i/>
          <w:lang w:val="ru-RU"/>
        </w:rPr>
        <w:t>Ключевые слова:</w:t>
      </w:r>
      <w:r w:rsidRPr="00871306">
        <w:rPr>
          <w:rFonts w:ascii="Times New Roman" w:eastAsia="Calibri" w:hAnsi="Times New Roman" w:cs="Times New Roman"/>
          <w:b/>
          <w:lang w:val="ru-RU"/>
        </w:rPr>
        <w:t xml:space="preserve"> </w:t>
      </w:r>
      <w:bookmarkStart w:id="22" w:name="_Hlk184386454"/>
      <w:r w:rsidRPr="00871306">
        <w:rPr>
          <w:rFonts w:ascii="Times New Roman" w:eastAsia="Calibri" w:hAnsi="Times New Roman" w:cs="Times New Roman"/>
          <w:i/>
          <w:lang w:val="ru-RU"/>
        </w:rPr>
        <w:t>проект</w:t>
      </w:r>
      <w:r w:rsidRPr="00871306">
        <w:rPr>
          <w:rFonts w:ascii="Times New Roman" w:hAnsi="Times New Roman" w:cs="Times New Roman"/>
          <w:bCs/>
          <w:i/>
          <w:lang w:val="ru-RU"/>
        </w:rPr>
        <w:t>, бюджетно-налоговое регулирование, механизм, экономика, новые регионы, цифровые технологии.</w:t>
      </w:r>
      <w:proofErr w:type="gramEnd"/>
    </w:p>
    <w:bookmarkEnd w:id="21"/>
    <w:bookmarkEnd w:id="22"/>
    <w:p w:rsidR="00871306" w:rsidRPr="00871306" w:rsidRDefault="00871306" w:rsidP="00871306">
      <w:pPr>
        <w:ind w:right="-5246"/>
        <w:jc w:val="center"/>
        <w:rPr>
          <w:rFonts w:ascii="Times New Roman" w:eastAsia="Calibri" w:hAnsi="Times New Roman" w:cs="Times New Roman"/>
          <w:lang w:val="ru-RU"/>
        </w:rPr>
      </w:pPr>
    </w:p>
    <w:p w:rsidR="00871306" w:rsidRDefault="00871306" w:rsidP="00871306">
      <w:pPr>
        <w:ind w:right="-5246"/>
        <w:jc w:val="center"/>
        <w:rPr>
          <w:rFonts w:ascii="Times New Roman" w:eastAsia="Calibri" w:hAnsi="Times New Roman" w:cs="Times New Roman"/>
          <w:lang w:val="ru-RU"/>
        </w:rPr>
      </w:pPr>
    </w:p>
    <w:p w:rsidR="008F0C2D" w:rsidRDefault="008F0C2D" w:rsidP="00871306">
      <w:pPr>
        <w:ind w:right="-5246"/>
        <w:jc w:val="center"/>
        <w:rPr>
          <w:rFonts w:ascii="Times New Roman" w:eastAsia="Calibri" w:hAnsi="Times New Roman" w:cs="Times New Roman"/>
          <w:lang w:val="ru-RU"/>
        </w:rPr>
      </w:pPr>
    </w:p>
    <w:p w:rsidR="004600CE" w:rsidRDefault="004600CE" w:rsidP="00871306">
      <w:pPr>
        <w:ind w:right="-5246"/>
        <w:jc w:val="center"/>
        <w:rPr>
          <w:rFonts w:ascii="Times New Roman" w:eastAsia="Calibri" w:hAnsi="Times New Roman" w:cs="Times New Roman"/>
          <w:lang w:val="ru-RU"/>
        </w:rPr>
      </w:pPr>
    </w:p>
    <w:p w:rsidR="004600CE" w:rsidRPr="00871306" w:rsidRDefault="004600CE" w:rsidP="00871306">
      <w:pPr>
        <w:ind w:right="-5246"/>
        <w:jc w:val="center"/>
        <w:rPr>
          <w:rFonts w:ascii="Times New Roman" w:eastAsia="Calibri" w:hAnsi="Times New Roman" w:cs="Times New Roman"/>
          <w:lang w:val="ru-RU"/>
        </w:rPr>
      </w:pPr>
    </w:p>
    <w:p w:rsidR="00871306" w:rsidRPr="00871306" w:rsidRDefault="00871306" w:rsidP="00871306">
      <w:pPr>
        <w:pStyle w:val="aa"/>
        <w:rPr>
          <w:sz w:val="22"/>
          <w:szCs w:val="22"/>
          <w:lang w:val="en-US"/>
        </w:rPr>
      </w:pPr>
      <w:bookmarkStart w:id="23" w:name="_Toc192835775"/>
      <w:bookmarkStart w:id="24" w:name="_Toc192835727"/>
      <w:r w:rsidRPr="00871306">
        <w:rPr>
          <w:sz w:val="22"/>
          <w:szCs w:val="22"/>
          <w:lang w:val="en-US"/>
        </w:rPr>
        <w:t xml:space="preserve">A PROJECT APPROACH TO BUDGET AND TAX REGULATION </w:t>
      </w:r>
      <w:r w:rsidRPr="00871306">
        <w:rPr>
          <w:sz w:val="22"/>
          <w:szCs w:val="22"/>
          <w:lang w:val="en-US"/>
        </w:rPr>
        <w:br/>
        <w:t xml:space="preserve">OF THE ECONOMY OF NEW REGIONS OF THE RF IN THE CONTEXT </w:t>
      </w:r>
      <w:r w:rsidRPr="00871306">
        <w:rPr>
          <w:sz w:val="22"/>
          <w:szCs w:val="22"/>
          <w:lang w:val="en-US"/>
        </w:rPr>
        <w:br/>
        <w:t>OF DIGITAL TECHNOLOGIES</w:t>
      </w:r>
      <w:bookmarkEnd w:id="23"/>
      <w:bookmarkEnd w:id="24"/>
    </w:p>
    <w:p w:rsidR="00871306" w:rsidRPr="00871306" w:rsidRDefault="00871306" w:rsidP="00871306">
      <w:pPr>
        <w:keepNext/>
        <w:keepLines/>
        <w:jc w:val="center"/>
        <w:outlineLvl w:val="1"/>
        <w:rPr>
          <w:rFonts w:ascii="Times New Roman" w:eastAsia="Calibri" w:hAnsi="Times New Roman" w:cs="Times New Roman"/>
          <w:b/>
        </w:rPr>
      </w:pPr>
    </w:p>
    <w:p w:rsidR="00871306" w:rsidRDefault="00871306" w:rsidP="00871306">
      <w:pPr>
        <w:pStyle w:val="ab"/>
        <w:rPr>
          <w:rFonts w:eastAsia="Calibri"/>
          <w:szCs w:val="22"/>
          <w:lang w:val="ru-RU"/>
        </w:rPr>
      </w:pPr>
      <w:bookmarkStart w:id="25" w:name="_Toc192835776"/>
      <w:bookmarkStart w:id="26" w:name="_Toc192835728"/>
      <w:proofErr w:type="spellStart"/>
      <w:r w:rsidRPr="00871306">
        <w:rPr>
          <w:rFonts w:eastAsia="Calibri"/>
          <w:szCs w:val="22"/>
          <w:lang w:val="ru-RU"/>
        </w:rPr>
        <w:t>Droznyak</w:t>
      </w:r>
      <w:proofErr w:type="spellEnd"/>
      <w:r w:rsidRPr="00871306">
        <w:rPr>
          <w:rFonts w:eastAsia="Calibri"/>
          <w:szCs w:val="22"/>
          <w:lang w:val="ru-RU"/>
        </w:rPr>
        <w:t xml:space="preserve"> O. V.</w:t>
      </w:r>
      <w:bookmarkEnd w:id="25"/>
      <w:bookmarkEnd w:id="26"/>
    </w:p>
    <w:p w:rsidR="004600CE" w:rsidRDefault="004600CE" w:rsidP="004600C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4600CE" w:rsidRDefault="00871306" w:rsidP="00871306">
      <w:pPr>
        <w:spacing w:line="276" w:lineRule="auto"/>
        <w:ind w:firstLine="426"/>
        <w:jc w:val="both"/>
        <w:rPr>
          <w:rFonts w:ascii="Times New Roman" w:hAnsi="Times New Roman" w:cs="Times New Roman"/>
          <w:bCs/>
          <w:i/>
        </w:rPr>
      </w:pPr>
    </w:p>
    <w:p w:rsidR="00871306" w:rsidRPr="00871306" w:rsidRDefault="00871306" w:rsidP="00871306">
      <w:pPr>
        <w:spacing w:line="276" w:lineRule="auto"/>
        <w:ind w:firstLine="426"/>
        <w:jc w:val="both"/>
        <w:rPr>
          <w:rFonts w:ascii="Times New Roman" w:hAnsi="Times New Roman" w:cs="Times New Roman"/>
          <w:i/>
          <w:lang w:bidi="ru-RU"/>
        </w:rPr>
      </w:pPr>
      <w:bookmarkStart w:id="27" w:name="_Hlk184471667"/>
      <w:r w:rsidRPr="00871306">
        <w:rPr>
          <w:rFonts w:ascii="Times New Roman" w:eastAsia="Calibri" w:hAnsi="Times New Roman" w:cs="Times New Roman"/>
          <w:b/>
          <w:i/>
        </w:rPr>
        <w:t>Abstract</w:t>
      </w:r>
      <w:bookmarkEnd w:id="27"/>
      <w:r w:rsidRPr="00871306">
        <w:rPr>
          <w:rFonts w:ascii="Times New Roman" w:eastAsia="Calibri" w:hAnsi="Times New Roman" w:cs="Times New Roman"/>
          <w:b/>
          <w:i/>
        </w:rPr>
        <w:t>.</w:t>
      </w:r>
      <w:r w:rsidRPr="00871306">
        <w:rPr>
          <w:rFonts w:ascii="Times New Roman" w:eastAsia="Calibri" w:hAnsi="Times New Roman" w:cs="Times New Roman"/>
          <w:i/>
        </w:rPr>
        <w:t xml:space="preserve"> The essence of the mechanism of budget and tax regulation of the economy of regions is investigated; the foreign experience of budget and tax regulation of the economy of regions in the conditions of universal digitalization is considered; the improvement of the mechanism of budget and tax regulation of the economy of new regions of the RF on the basis of project management in the conditions of digital technologies is justified.</w:t>
      </w:r>
    </w:p>
    <w:p w:rsidR="00871306" w:rsidRPr="00871306" w:rsidRDefault="00871306" w:rsidP="00871306">
      <w:pPr>
        <w:spacing w:line="276" w:lineRule="auto"/>
        <w:ind w:firstLine="426"/>
        <w:jc w:val="both"/>
        <w:rPr>
          <w:rFonts w:ascii="Times New Roman" w:hAnsi="Times New Roman" w:cs="Times New Roman"/>
          <w:bCs/>
          <w:i/>
        </w:rPr>
      </w:pPr>
      <w:r w:rsidRPr="00871306">
        <w:rPr>
          <w:rFonts w:ascii="Times New Roman" w:eastAsia="Calibri" w:hAnsi="Times New Roman" w:cs="Times New Roman"/>
          <w:b/>
          <w:i/>
        </w:rPr>
        <w:t>Key words:</w:t>
      </w:r>
      <w:r w:rsidRPr="00871306">
        <w:rPr>
          <w:rFonts w:ascii="Times New Roman" w:eastAsia="Calibri" w:hAnsi="Times New Roman" w:cs="Times New Roman"/>
          <w:i/>
        </w:rPr>
        <w:t xml:space="preserve"> project, fiscal regulation, mechanism, economy, new regions, digital technologies.</w:t>
      </w:r>
    </w:p>
    <w:p w:rsidR="00871306" w:rsidRDefault="00871306" w:rsidP="00871306">
      <w:pPr>
        <w:jc w:val="both"/>
        <w:rPr>
          <w:rFonts w:ascii="Times New Roman" w:hAnsi="Times New Roman" w:cs="Times New Roman"/>
          <w:lang w:val="ru-RU"/>
        </w:rPr>
      </w:pPr>
      <w:r>
        <w:rPr>
          <w:rFonts w:ascii="Times New Roman" w:hAnsi="Times New Roman" w:cs="Times New Roman"/>
          <w:lang w:val="ru-RU"/>
        </w:rPr>
        <w:br w:type="page"/>
      </w:r>
    </w:p>
    <w:p w:rsidR="00871306" w:rsidRDefault="00871306" w:rsidP="00871306">
      <w:pPr>
        <w:jc w:val="both"/>
        <w:rPr>
          <w:rFonts w:ascii="Times New Roman" w:hAnsi="Times New Roman" w:cs="Times New Roman"/>
          <w:lang w:val="ru-RU"/>
        </w:rPr>
      </w:pPr>
    </w:p>
    <w:p w:rsidR="00BD1259" w:rsidRDefault="00BD1259" w:rsidP="00871306">
      <w:pPr>
        <w:jc w:val="both"/>
        <w:rPr>
          <w:rFonts w:ascii="Times New Roman" w:hAnsi="Times New Roman" w:cs="Times New Roman"/>
          <w:lang w:val="ru-RU"/>
        </w:rPr>
      </w:pPr>
    </w:p>
    <w:p w:rsidR="00BD1259" w:rsidRDefault="00BD1259" w:rsidP="00871306">
      <w:pPr>
        <w:jc w:val="both"/>
        <w:rPr>
          <w:rFonts w:ascii="Times New Roman" w:hAnsi="Times New Roman" w:cs="Times New Roman"/>
          <w:lang w:val="ru-RU"/>
        </w:rPr>
      </w:pPr>
    </w:p>
    <w:p w:rsidR="00871306" w:rsidRPr="00871306" w:rsidRDefault="00871306" w:rsidP="00871306">
      <w:pPr>
        <w:jc w:val="both"/>
        <w:rPr>
          <w:rFonts w:ascii="Times New Roman" w:hAnsi="Times New Roman" w:cs="Times New Roman"/>
          <w:lang w:val="ru-RU"/>
        </w:rPr>
      </w:pPr>
      <w:r w:rsidRPr="00871306">
        <w:rPr>
          <w:rFonts w:ascii="Times New Roman" w:hAnsi="Times New Roman" w:cs="Times New Roman"/>
          <w:lang w:val="ru-RU"/>
        </w:rPr>
        <w:t>УДК 331.101.262</w:t>
      </w:r>
    </w:p>
    <w:p w:rsidR="00871306" w:rsidRPr="00871306" w:rsidRDefault="00871306" w:rsidP="00871306">
      <w:pPr>
        <w:jc w:val="center"/>
        <w:rPr>
          <w:rFonts w:ascii="Times New Roman" w:hAnsi="Times New Roman" w:cs="Times New Roman"/>
          <w:lang w:val="ru-RU"/>
        </w:rPr>
      </w:pPr>
    </w:p>
    <w:p w:rsidR="00871306" w:rsidRPr="00871306" w:rsidRDefault="00871306" w:rsidP="00871306">
      <w:pPr>
        <w:pStyle w:val="aa"/>
        <w:rPr>
          <w:rFonts w:eastAsia="Calibri"/>
          <w:sz w:val="22"/>
          <w:szCs w:val="22"/>
        </w:rPr>
      </w:pPr>
      <w:bookmarkStart w:id="28" w:name="_Toc192835777"/>
      <w:bookmarkStart w:id="29" w:name="_Toc192835729"/>
      <w:r w:rsidRPr="00871306">
        <w:rPr>
          <w:rFonts w:eastAsia="Calibri"/>
          <w:sz w:val="22"/>
          <w:szCs w:val="22"/>
        </w:rPr>
        <w:t xml:space="preserve">АСПЕКТЫ ОРГАНИЗАЦИИ ПРОФЕССИОНАЛЬНОГО </w:t>
      </w:r>
      <w:r w:rsidRPr="00871306">
        <w:rPr>
          <w:rFonts w:eastAsia="Calibri"/>
          <w:sz w:val="22"/>
          <w:szCs w:val="22"/>
        </w:rPr>
        <w:br/>
        <w:t>ОБУЧЕНИЯ В СФЕРЕ СЕРВИСА</w:t>
      </w:r>
      <w:bookmarkEnd w:id="28"/>
      <w:bookmarkEnd w:id="29"/>
    </w:p>
    <w:p w:rsidR="00871306" w:rsidRPr="00871306" w:rsidRDefault="00871306" w:rsidP="00871306">
      <w:pPr>
        <w:jc w:val="center"/>
        <w:rPr>
          <w:rFonts w:ascii="Times New Roman" w:eastAsia="Calibri" w:hAnsi="Times New Roman" w:cs="Times New Roman"/>
          <w:lang w:val="ru-RU"/>
        </w:rPr>
      </w:pPr>
    </w:p>
    <w:p w:rsidR="00871306" w:rsidRPr="00871306" w:rsidRDefault="00871306" w:rsidP="00871306">
      <w:pPr>
        <w:pStyle w:val="ab"/>
        <w:rPr>
          <w:szCs w:val="22"/>
          <w:lang w:val="ru-RU"/>
        </w:rPr>
      </w:pPr>
      <w:bookmarkStart w:id="30" w:name="_Toc192835778"/>
      <w:bookmarkStart w:id="31" w:name="_Toc192835730"/>
      <w:r w:rsidRPr="00871306">
        <w:rPr>
          <w:szCs w:val="22"/>
          <w:lang w:val="ru-RU"/>
        </w:rPr>
        <w:t>Луганцева</w:t>
      </w:r>
      <w:proofErr w:type="gramStart"/>
      <w:r w:rsidR="00BD1259" w:rsidRPr="00BD1259">
        <w:rPr>
          <w:szCs w:val="22"/>
          <w:vertAlign w:val="superscript"/>
          <w:lang w:val="ru-RU"/>
        </w:rPr>
        <w:t>1</w:t>
      </w:r>
      <w:proofErr w:type="gramEnd"/>
      <w:r w:rsidRPr="00871306">
        <w:rPr>
          <w:szCs w:val="22"/>
          <w:lang w:val="ru-RU"/>
        </w:rPr>
        <w:t xml:space="preserve"> О. Г., Соколовская Е. А., Маслакова О. Ю.</w:t>
      </w:r>
      <w:bookmarkEnd w:id="30"/>
      <w:bookmarkEnd w:id="31"/>
    </w:p>
    <w:p w:rsidR="00BD1259" w:rsidRPr="00BD1259" w:rsidRDefault="00BD1259" w:rsidP="00871306">
      <w:pPr>
        <w:pStyle w:val="ab"/>
        <w:rPr>
          <w:b w:val="0"/>
          <w:i/>
          <w:szCs w:val="22"/>
          <w:lang w:val="ru-RU"/>
        </w:rPr>
      </w:pPr>
      <w:r w:rsidRPr="00BD1259">
        <w:rPr>
          <w:szCs w:val="22"/>
          <w:vertAlign w:val="superscript"/>
          <w:lang w:val="ru-RU"/>
        </w:rPr>
        <w:t>1</w:t>
      </w:r>
      <w:r w:rsidRPr="00BD1259">
        <w:rPr>
          <w:b w:val="0"/>
          <w:i/>
          <w:szCs w:val="22"/>
        </w:rPr>
        <w:t xml:space="preserve"> </w:t>
      </w:r>
      <w:r w:rsidRPr="00BD1259">
        <w:rPr>
          <w:b w:val="0"/>
          <w:i/>
          <w:szCs w:val="22"/>
          <w:lang w:val="ru-RU"/>
        </w:rPr>
        <w:t>ГБУК ЛНР «</w:t>
      </w:r>
      <w:proofErr w:type="spellStart"/>
      <w:r w:rsidRPr="00BD1259">
        <w:rPr>
          <w:b w:val="0"/>
          <w:i/>
          <w:szCs w:val="22"/>
          <w:lang w:val="ru-RU"/>
        </w:rPr>
        <w:t>Краснодонский</w:t>
      </w:r>
      <w:proofErr w:type="spellEnd"/>
      <w:r w:rsidRPr="00BD1259">
        <w:rPr>
          <w:b w:val="0"/>
          <w:i/>
          <w:szCs w:val="22"/>
          <w:lang w:val="ru-RU"/>
        </w:rPr>
        <w:t xml:space="preserve"> </w:t>
      </w:r>
      <w:proofErr w:type="spellStart"/>
      <w:r w:rsidRPr="00BD1259">
        <w:rPr>
          <w:b w:val="0"/>
          <w:i/>
          <w:szCs w:val="22"/>
          <w:lang w:val="ru-RU"/>
        </w:rPr>
        <w:t>ордина</w:t>
      </w:r>
      <w:proofErr w:type="spellEnd"/>
      <w:r w:rsidRPr="00BD1259">
        <w:rPr>
          <w:b w:val="0"/>
          <w:i/>
          <w:szCs w:val="22"/>
          <w:lang w:val="ru-RU"/>
        </w:rPr>
        <w:t xml:space="preserve"> Дружбы народов музей «</w:t>
      </w:r>
      <w:r>
        <w:rPr>
          <w:b w:val="0"/>
          <w:i/>
          <w:szCs w:val="22"/>
          <w:lang w:val="ru-RU"/>
        </w:rPr>
        <w:t>Молодая Гвардия»», г. Краснодон</w:t>
      </w:r>
    </w:p>
    <w:p w:rsidR="00871306" w:rsidRPr="00BD1259" w:rsidRDefault="00871306" w:rsidP="00871306">
      <w:pPr>
        <w:pStyle w:val="ab"/>
        <w:rPr>
          <w:b w:val="0"/>
          <w:i/>
          <w:sz w:val="28"/>
          <w:szCs w:val="22"/>
          <w:lang w:val="ru-RU"/>
        </w:rPr>
      </w:pPr>
      <w:r w:rsidRPr="00871306">
        <w:rPr>
          <w:b w:val="0"/>
          <w:i/>
        </w:rPr>
        <w:t>ФГБОУ ВО «</w:t>
      </w:r>
      <w:proofErr w:type="spellStart"/>
      <w:r w:rsidRPr="00871306">
        <w:rPr>
          <w:b w:val="0"/>
          <w:i/>
        </w:rPr>
        <w:t>Луганский</w:t>
      </w:r>
      <w:proofErr w:type="spellEnd"/>
      <w:r w:rsidRPr="00871306">
        <w:rPr>
          <w:b w:val="0"/>
          <w:i/>
        </w:rPr>
        <w:t xml:space="preserve"> </w:t>
      </w:r>
      <w:proofErr w:type="spellStart"/>
      <w:r w:rsidRPr="00871306">
        <w:rPr>
          <w:b w:val="0"/>
          <w:i/>
        </w:rPr>
        <w:t>государственный</w:t>
      </w:r>
      <w:proofErr w:type="spellEnd"/>
      <w:r w:rsidRPr="00871306">
        <w:rPr>
          <w:b w:val="0"/>
          <w:i/>
        </w:rPr>
        <w:t xml:space="preserve"> </w:t>
      </w:r>
      <w:proofErr w:type="spellStart"/>
      <w:r w:rsidRPr="00871306">
        <w:rPr>
          <w:b w:val="0"/>
          <w:i/>
        </w:rPr>
        <w:t>университет</w:t>
      </w:r>
      <w:proofErr w:type="spellEnd"/>
      <w:r w:rsidRPr="00871306">
        <w:rPr>
          <w:b w:val="0"/>
          <w:i/>
        </w:rPr>
        <w:t xml:space="preserve"> </w:t>
      </w:r>
      <w:proofErr w:type="spellStart"/>
      <w:r w:rsidRPr="00871306">
        <w:rPr>
          <w:b w:val="0"/>
          <w:i/>
        </w:rPr>
        <w:t>имени</w:t>
      </w:r>
      <w:proofErr w:type="spellEnd"/>
      <w:r w:rsidRPr="00871306">
        <w:rPr>
          <w:b w:val="0"/>
          <w:i/>
        </w:rPr>
        <w:t xml:space="preserve"> Владимира Даля»</w:t>
      </w:r>
      <w:r w:rsidR="00BD1259">
        <w:rPr>
          <w:b w:val="0"/>
          <w:i/>
          <w:lang w:val="ru-RU"/>
        </w:rPr>
        <w:t>, г. Луганск</w:t>
      </w:r>
    </w:p>
    <w:p w:rsidR="00871306" w:rsidRDefault="00871306" w:rsidP="00871306">
      <w:pPr>
        <w:jc w:val="center"/>
        <w:rPr>
          <w:rFonts w:ascii="Times New Roman" w:hAnsi="Times New Roman" w:cs="Times New Roman"/>
          <w:lang w:val="ru-RU"/>
        </w:rPr>
      </w:pPr>
    </w:p>
    <w:p w:rsidR="00BD1259" w:rsidRPr="00871306" w:rsidRDefault="00BD1259" w:rsidP="00BD1259">
      <w:pPr>
        <w:spacing w:line="276" w:lineRule="auto"/>
        <w:ind w:firstLine="425"/>
        <w:jc w:val="both"/>
        <w:rPr>
          <w:rFonts w:ascii="Times New Roman" w:hAnsi="Times New Roman" w:cs="Times New Roman"/>
          <w:i/>
          <w:lang w:val="ru-RU"/>
        </w:rPr>
      </w:pPr>
      <w:r w:rsidRPr="00871306">
        <w:rPr>
          <w:rFonts w:ascii="Times New Roman" w:hAnsi="Times New Roman" w:cs="Times New Roman"/>
          <w:b/>
          <w:i/>
          <w:lang w:val="ru-RU"/>
        </w:rPr>
        <w:t>Аннотация.</w:t>
      </w:r>
      <w:r w:rsidRPr="00871306">
        <w:rPr>
          <w:rFonts w:ascii="Times New Roman" w:hAnsi="Times New Roman" w:cs="Times New Roman"/>
          <w:i/>
          <w:lang w:val="ru-RU"/>
        </w:rPr>
        <w:t xml:space="preserve"> В научной статье изучены аспекты организации профессионального обучения в сфере сервиса. Рассмотрены основные вопросы подготовки сотрудников, что способствует развитию их профессиональных навыков, необходимых для достижения целей предприятия. Проанализирована необходимость в разработке целенаправленного подхода к непрерывному развитию кадров, что включает в себя реализацию комплекса мероприятий, способствующих полному раскрытию личных способностей работников и повышению их вклада в деятельность сервисной компании путем успешного достижения как стратегических, так и тактических целей.</w:t>
      </w:r>
    </w:p>
    <w:p w:rsidR="00BD1259" w:rsidRPr="00871306" w:rsidRDefault="00BD1259" w:rsidP="00BD1259">
      <w:pPr>
        <w:spacing w:line="276" w:lineRule="auto"/>
        <w:ind w:firstLine="425"/>
        <w:jc w:val="both"/>
        <w:rPr>
          <w:rFonts w:ascii="Times New Roman" w:hAnsi="Times New Roman" w:cs="Times New Roman"/>
          <w:i/>
          <w:lang w:val="ru-RU"/>
        </w:rPr>
      </w:pPr>
      <w:proofErr w:type="gramStart"/>
      <w:r w:rsidRPr="00871306">
        <w:rPr>
          <w:rFonts w:ascii="Times New Roman" w:hAnsi="Times New Roman" w:cs="Times New Roman"/>
          <w:b/>
          <w:i/>
          <w:lang w:val="ru-RU"/>
        </w:rPr>
        <w:t xml:space="preserve">Ключевые слова: </w:t>
      </w:r>
      <w:r w:rsidRPr="00871306">
        <w:rPr>
          <w:rFonts w:ascii="Times New Roman" w:hAnsi="Times New Roman" w:cs="Times New Roman"/>
          <w:i/>
          <w:lang w:val="ru-RU"/>
        </w:rPr>
        <w:t>сервис, компетенции, профессиональные навыки, стратегия, личностные способности, кадры предприятия.</w:t>
      </w:r>
      <w:proofErr w:type="gramEnd"/>
    </w:p>
    <w:p w:rsidR="00871306" w:rsidRDefault="00871306" w:rsidP="00871306">
      <w:pPr>
        <w:jc w:val="center"/>
        <w:rPr>
          <w:rFonts w:ascii="Times New Roman" w:hAnsi="Times New Roman" w:cs="Times New Roman"/>
          <w:lang w:val="ru-RU"/>
        </w:rPr>
      </w:pPr>
    </w:p>
    <w:p w:rsidR="00BD1259" w:rsidRDefault="00BD1259" w:rsidP="00871306">
      <w:pPr>
        <w:jc w:val="center"/>
        <w:rPr>
          <w:rFonts w:ascii="Times New Roman" w:hAnsi="Times New Roman" w:cs="Times New Roman"/>
          <w:lang w:val="ru-RU"/>
        </w:rPr>
      </w:pPr>
    </w:p>
    <w:p w:rsidR="00BD1259" w:rsidRDefault="00BD1259" w:rsidP="00871306">
      <w:pPr>
        <w:jc w:val="center"/>
        <w:rPr>
          <w:rFonts w:ascii="Times New Roman" w:hAnsi="Times New Roman" w:cs="Times New Roman"/>
          <w:lang w:val="ru-RU"/>
        </w:rPr>
      </w:pPr>
    </w:p>
    <w:p w:rsidR="00871306" w:rsidRPr="00871306" w:rsidRDefault="00871306" w:rsidP="00871306">
      <w:pPr>
        <w:jc w:val="center"/>
        <w:rPr>
          <w:rFonts w:ascii="Times New Roman" w:hAnsi="Times New Roman" w:cs="Times New Roman"/>
          <w:lang w:val="ru-RU"/>
        </w:rPr>
      </w:pPr>
    </w:p>
    <w:p w:rsidR="00871306" w:rsidRPr="00871306" w:rsidRDefault="00871306" w:rsidP="00871306">
      <w:pPr>
        <w:pStyle w:val="aa"/>
        <w:rPr>
          <w:sz w:val="22"/>
          <w:szCs w:val="22"/>
          <w:lang w:val="en-US"/>
        </w:rPr>
      </w:pPr>
      <w:bookmarkStart w:id="32" w:name="_Toc192835779"/>
      <w:bookmarkStart w:id="33" w:name="_Toc192835731"/>
      <w:r w:rsidRPr="00871306">
        <w:rPr>
          <w:sz w:val="22"/>
          <w:szCs w:val="22"/>
          <w:lang w:val="en-US"/>
        </w:rPr>
        <w:t xml:space="preserve">ASPECTS OF THE ORGANIZATION OF PROFESSIONAL TRAINING </w:t>
      </w:r>
      <w:r w:rsidRPr="00871306">
        <w:rPr>
          <w:sz w:val="22"/>
          <w:szCs w:val="22"/>
          <w:lang w:val="en-US"/>
        </w:rPr>
        <w:br/>
        <w:t>IN THE FIELD OF SERVICE</w:t>
      </w:r>
      <w:bookmarkEnd w:id="32"/>
      <w:bookmarkEnd w:id="33"/>
    </w:p>
    <w:p w:rsidR="00871306" w:rsidRPr="00871306" w:rsidRDefault="00871306" w:rsidP="00871306">
      <w:pPr>
        <w:jc w:val="center"/>
        <w:rPr>
          <w:rFonts w:ascii="Times New Roman" w:hAnsi="Times New Roman" w:cs="Times New Roman"/>
          <w:b/>
        </w:rPr>
      </w:pPr>
    </w:p>
    <w:p w:rsidR="00871306" w:rsidRPr="00871306" w:rsidRDefault="00871306" w:rsidP="00871306">
      <w:pPr>
        <w:pStyle w:val="ab"/>
        <w:rPr>
          <w:szCs w:val="22"/>
          <w:lang w:val="en-US"/>
        </w:rPr>
      </w:pPr>
      <w:bookmarkStart w:id="34" w:name="_Toc192835780"/>
      <w:bookmarkStart w:id="35" w:name="_Toc192835732"/>
      <w:r w:rsidRPr="00871306">
        <w:rPr>
          <w:szCs w:val="22"/>
          <w:lang w:val="en-US"/>
        </w:rPr>
        <w:t>Lugantseva</w:t>
      </w:r>
      <w:r w:rsidR="00BD1259" w:rsidRPr="00BD1259">
        <w:rPr>
          <w:szCs w:val="22"/>
          <w:vertAlign w:val="superscript"/>
          <w:lang w:val="en-US"/>
        </w:rPr>
        <w:t>1</w:t>
      </w:r>
      <w:r w:rsidRPr="00871306">
        <w:rPr>
          <w:szCs w:val="22"/>
          <w:lang w:val="en-US"/>
        </w:rPr>
        <w:t xml:space="preserve"> O. G., </w:t>
      </w:r>
      <w:proofErr w:type="spellStart"/>
      <w:r w:rsidRPr="00871306">
        <w:rPr>
          <w:szCs w:val="22"/>
          <w:lang w:val="en-US"/>
        </w:rPr>
        <w:t>Sokolovskaya</w:t>
      </w:r>
      <w:proofErr w:type="spellEnd"/>
      <w:r w:rsidRPr="00871306">
        <w:rPr>
          <w:szCs w:val="22"/>
          <w:lang w:val="en-US"/>
        </w:rPr>
        <w:t xml:space="preserve"> E. A., </w:t>
      </w:r>
      <w:proofErr w:type="spellStart"/>
      <w:r w:rsidRPr="00871306">
        <w:rPr>
          <w:szCs w:val="22"/>
          <w:lang w:val="en-US"/>
        </w:rPr>
        <w:t>Maslakova</w:t>
      </w:r>
      <w:proofErr w:type="spellEnd"/>
      <w:r w:rsidRPr="00871306">
        <w:rPr>
          <w:szCs w:val="22"/>
          <w:lang w:val="en-US"/>
        </w:rPr>
        <w:t xml:space="preserve"> O. Y.</w:t>
      </w:r>
      <w:bookmarkEnd w:id="34"/>
      <w:bookmarkEnd w:id="35"/>
    </w:p>
    <w:p w:rsidR="00871306" w:rsidRPr="00BD1259" w:rsidRDefault="00BD1259" w:rsidP="00871306">
      <w:pPr>
        <w:jc w:val="center"/>
        <w:rPr>
          <w:rFonts w:ascii="Times New Roman" w:hAnsi="Times New Roman" w:cs="Times New Roman"/>
          <w:i/>
        </w:rPr>
      </w:pPr>
      <w:r w:rsidRPr="00BD1259">
        <w:rPr>
          <w:rFonts w:ascii="Times New Roman" w:hAnsi="Times New Roman" w:cs="Times New Roman"/>
          <w:b/>
          <w:vertAlign w:val="superscript"/>
        </w:rPr>
        <w:t xml:space="preserve">1 </w:t>
      </w:r>
      <w:r w:rsidRPr="00BD1259">
        <w:rPr>
          <w:rFonts w:ascii="Times New Roman" w:hAnsi="Times New Roman" w:cs="Times New Roman"/>
          <w:i/>
        </w:rPr>
        <w:t>Director for Scientific Work of GBUK LNR "</w:t>
      </w:r>
      <w:proofErr w:type="spellStart"/>
      <w:r w:rsidRPr="00BD1259">
        <w:rPr>
          <w:rFonts w:ascii="Times New Roman" w:hAnsi="Times New Roman" w:cs="Times New Roman"/>
          <w:i/>
        </w:rPr>
        <w:t>Krasnodon</w:t>
      </w:r>
      <w:proofErr w:type="spellEnd"/>
      <w:r w:rsidRPr="00BD1259">
        <w:rPr>
          <w:rFonts w:ascii="Times New Roman" w:hAnsi="Times New Roman" w:cs="Times New Roman"/>
          <w:i/>
        </w:rPr>
        <w:t xml:space="preserve"> </w:t>
      </w:r>
      <w:proofErr w:type="spellStart"/>
      <w:r w:rsidRPr="00BD1259">
        <w:rPr>
          <w:rFonts w:ascii="Times New Roman" w:hAnsi="Times New Roman" w:cs="Times New Roman"/>
          <w:i/>
        </w:rPr>
        <w:t>Ordina</w:t>
      </w:r>
      <w:proofErr w:type="spellEnd"/>
      <w:r w:rsidRPr="00BD1259">
        <w:rPr>
          <w:rFonts w:ascii="Times New Roman" w:hAnsi="Times New Roman" w:cs="Times New Roman"/>
          <w:i/>
        </w:rPr>
        <w:t xml:space="preserve"> of Friendship of Peoples Museum </w:t>
      </w:r>
      <w:r w:rsidRPr="00BD1259">
        <w:rPr>
          <w:rFonts w:ascii="Times New Roman" w:hAnsi="Times New Roman" w:cs="Times New Roman"/>
          <w:i/>
        </w:rPr>
        <w:br/>
      </w:r>
      <w:r>
        <w:rPr>
          <w:rFonts w:ascii="Times New Roman" w:hAnsi="Times New Roman" w:cs="Times New Roman"/>
          <w:i/>
        </w:rPr>
        <w:t xml:space="preserve">"Young Guard", </w:t>
      </w:r>
      <w:proofErr w:type="spellStart"/>
      <w:r>
        <w:rPr>
          <w:rFonts w:ascii="Times New Roman" w:hAnsi="Times New Roman" w:cs="Times New Roman"/>
          <w:i/>
        </w:rPr>
        <w:t>Krasnodon</w:t>
      </w:r>
      <w:proofErr w:type="spellEnd"/>
    </w:p>
    <w:p w:rsidR="00BD1259" w:rsidRPr="00BD1259" w:rsidRDefault="00BD1259" w:rsidP="00871306">
      <w:pPr>
        <w:jc w:val="center"/>
        <w:rPr>
          <w:rFonts w:ascii="Times New Roman" w:hAnsi="Times New Roman" w:cs="Times New Roman"/>
        </w:rPr>
      </w:pPr>
    </w:p>
    <w:p w:rsidR="00BD1259" w:rsidRPr="00BD1259" w:rsidRDefault="00BD1259" w:rsidP="00BD1259">
      <w:pPr>
        <w:pStyle w:val="ab"/>
        <w:rPr>
          <w:b w:val="0"/>
          <w:i/>
          <w:sz w:val="28"/>
          <w:szCs w:val="22"/>
          <w:lang w:val="en-US"/>
        </w:rPr>
      </w:pPr>
      <w:r w:rsidRPr="00871306">
        <w:rPr>
          <w:b w:val="0"/>
          <w:bCs w:val="0"/>
          <w:i/>
        </w:rPr>
        <w:t>«</w:t>
      </w:r>
      <w:r w:rsidRPr="00871306">
        <w:rPr>
          <w:b w:val="0"/>
          <w:i/>
          <w:szCs w:val="20"/>
        </w:rPr>
        <w:t xml:space="preserve">LSU </w:t>
      </w:r>
      <w:proofErr w:type="spellStart"/>
      <w:r w:rsidRPr="00871306">
        <w:rPr>
          <w:b w:val="0"/>
          <w:i/>
          <w:szCs w:val="20"/>
        </w:rPr>
        <w:t>named</w:t>
      </w:r>
      <w:proofErr w:type="spellEnd"/>
      <w:r w:rsidRPr="00871306">
        <w:rPr>
          <w:b w:val="0"/>
          <w:i/>
          <w:szCs w:val="20"/>
        </w:rPr>
        <w:t xml:space="preserve"> </w:t>
      </w:r>
      <w:proofErr w:type="spellStart"/>
      <w:r w:rsidRPr="00871306">
        <w:rPr>
          <w:b w:val="0"/>
          <w:i/>
          <w:szCs w:val="20"/>
        </w:rPr>
        <w:t>after</w:t>
      </w:r>
      <w:proofErr w:type="spellEnd"/>
      <w:r w:rsidRPr="00871306">
        <w:rPr>
          <w:b w:val="0"/>
          <w:i/>
          <w:szCs w:val="20"/>
        </w:rPr>
        <w:t xml:space="preserve"> V. </w:t>
      </w:r>
      <w:proofErr w:type="spellStart"/>
      <w:r w:rsidRPr="00871306">
        <w:rPr>
          <w:b w:val="0"/>
          <w:i/>
          <w:szCs w:val="20"/>
        </w:rPr>
        <w:t>Dahl</w:t>
      </w:r>
      <w:proofErr w:type="spellEnd"/>
      <w:r w:rsidRPr="00871306">
        <w:rPr>
          <w:b w:val="0"/>
          <w:i/>
          <w:szCs w:val="20"/>
        </w:rPr>
        <w:t>»</w:t>
      </w:r>
      <w:r w:rsidRPr="00BD1259">
        <w:rPr>
          <w:b w:val="0"/>
          <w:i/>
          <w:szCs w:val="20"/>
          <w:lang w:val="en-US"/>
        </w:rPr>
        <w:t xml:space="preserve">, </w:t>
      </w:r>
      <w:r>
        <w:rPr>
          <w:b w:val="0"/>
          <w:i/>
          <w:szCs w:val="20"/>
          <w:lang w:val="en-US"/>
        </w:rPr>
        <w:t>Lugansk</w:t>
      </w:r>
    </w:p>
    <w:p w:rsidR="00871306" w:rsidRPr="00BD1259" w:rsidRDefault="00871306" w:rsidP="00871306">
      <w:pPr>
        <w:spacing w:line="276" w:lineRule="auto"/>
        <w:ind w:firstLine="425"/>
        <w:jc w:val="both"/>
        <w:rPr>
          <w:rFonts w:ascii="Times New Roman" w:hAnsi="Times New Roman" w:cs="Times New Roman"/>
        </w:rPr>
      </w:pPr>
    </w:p>
    <w:p w:rsidR="00871306" w:rsidRPr="00871306" w:rsidRDefault="00871306" w:rsidP="00871306">
      <w:pPr>
        <w:spacing w:line="276" w:lineRule="auto"/>
        <w:ind w:firstLine="425"/>
        <w:jc w:val="both"/>
        <w:rPr>
          <w:rFonts w:ascii="Times New Roman" w:hAnsi="Times New Roman" w:cs="Times New Roman"/>
          <w:i/>
        </w:rPr>
      </w:pPr>
      <w:r w:rsidRPr="00871306">
        <w:rPr>
          <w:rFonts w:ascii="Times New Roman" w:hAnsi="Times New Roman" w:cs="Times New Roman"/>
          <w:b/>
          <w:i/>
        </w:rPr>
        <w:t>Abstract.</w:t>
      </w:r>
      <w:r w:rsidRPr="00871306">
        <w:rPr>
          <w:rFonts w:ascii="Times New Roman" w:hAnsi="Times New Roman" w:cs="Times New Roman"/>
          <w:i/>
        </w:rPr>
        <w:t xml:space="preserve"> The scientific article examines the aspects of the organization of professional training in the field of service. The main issues of employee training are </w:t>
      </w:r>
      <w:proofErr w:type="gramStart"/>
      <w:r w:rsidRPr="00871306">
        <w:rPr>
          <w:rFonts w:ascii="Times New Roman" w:hAnsi="Times New Roman" w:cs="Times New Roman"/>
          <w:i/>
        </w:rPr>
        <w:t>considered,</w:t>
      </w:r>
      <w:proofErr w:type="gramEnd"/>
      <w:r w:rsidRPr="00871306">
        <w:rPr>
          <w:rFonts w:ascii="Times New Roman" w:hAnsi="Times New Roman" w:cs="Times New Roman"/>
          <w:i/>
        </w:rPr>
        <w:t xml:space="preserve"> which contributes to the development of their professional skills necessary to achieve the goals of the enterprise. The article analyzes the need to develop a targeted approach to the continuous development of personnel, which includes the implementation of a set of measures that contribute to the full disclosure of personal abilities of employees and increase their contribution to the activities of a service company by successfully achieving both strategic and tactical goals.</w:t>
      </w:r>
    </w:p>
    <w:p w:rsidR="00871306" w:rsidRPr="00871306" w:rsidRDefault="00871306" w:rsidP="00871306">
      <w:pPr>
        <w:spacing w:line="276" w:lineRule="auto"/>
        <w:ind w:firstLine="425"/>
        <w:jc w:val="both"/>
        <w:rPr>
          <w:rFonts w:ascii="Times New Roman" w:hAnsi="Times New Roman" w:cs="Times New Roman"/>
          <w:i/>
        </w:rPr>
      </w:pPr>
      <w:r w:rsidRPr="00871306">
        <w:rPr>
          <w:rFonts w:ascii="Times New Roman" w:hAnsi="Times New Roman" w:cs="Times New Roman"/>
          <w:b/>
          <w:i/>
        </w:rPr>
        <w:t>Keywords:</w:t>
      </w:r>
      <w:r w:rsidRPr="00871306">
        <w:rPr>
          <w:rFonts w:ascii="Times New Roman" w:hAnsi="Times New Roman" w:cs="Times New Roman"/>
          <w:i/>
        </w:rPr>
        <w:t xml:space="preserve"> service, competencies, professional skills, strategy, personal abilities, personnel of the enterprise.</w:t>
      </w:r>
    </w:p>
    <w:p w:rsidR="00871306" w:rsidRPr="00871306" w:rsidRDefault="00871306" w:rsidP="00871306">
      <w:pPr>
        <w:tabs>
          <w:tab w:val="left" w:pos="567"/>
        </w:tabs>
        <w:spacing w:line="268" w:lineRule="auto"/>
        <w:jc w:val="both"/>
        <w:rPr>
          <w:rFonts w:ascii="Times New Roman" w:hAnsi="Times New Roman" w:cs="Times New Roman"/>
        </w:rPr>
      </w:pPr>
    </w:p>
    <w:p w:rsidR="00BD1259" w:rsidRDefault="00BD1259" w:rsidP="00871306">
      <w:pPr>
        <w:tabs>
          <w:tab w:val="left" w:pos="567"/>
        </w:tabs>
        <w:spacing w:line="268" w:lineRule="auto"/>
        <w:jc w:val="both"/>
        <w:rPr>
          <w:rFonts w:ascii="Times New Roman" w:hAnsi="Times New Roman" w:cs="Times New Roman"/>
        </w:rPr>
      </w:pPr>
      <w:r>
        <w:rPr>
          <w:rFonts w:ascii="Times New Roman" w:hAnsi="Times New Roman" w:cs="Times New Roman"/>
        </w:rPr>
        <w:br w:type="page"/>
      </w:r>
    </w:p>
    <w:p w:rsidR="00871306" w:rsidRDefault="00871306" w:rsidP="00871306">
      <w:pPr>
        <w:tabs>
          <w:tab w:val="left" w:pos="567"/>
        </w:tabs>
        <w:spacing w:line="268" w:lineRule="auto"/>
        <w:jc w:val="both"/>
        <w:rPr>
          <w:rFonts w:ascii="Times New Roman" w:hAnsi="Times New Roman" w:cs="Times New Roman"/>
          <w:lang w:val="ru-RU"/>
        </w:rPr>
      </w:pPr>
    </w:p>
    <w:p w:rsidR="008F0C2D" w:rsidRPr="008F0C2D" w:rsidRDefault="008F0C2D" w:rsidP="00871306">
      <w:pPr>
        <w:tabs>
          <w:tab w:val="left" w:pos="567"/>
        </w:tabs>
        <w:spacing w:line="268" w:lineRule="auto"/>
        <w:jc w:val="both"/>
        <w:rPr>
          <w:rFonts w:ascii="Times New Roman" w:hAnsi="Times New Roman" w:cs="Times New Roman"/>
          <w:lang w:val="ru-RU"/>
        </w:rPr>
      </w:pPr>
    </w:p>
    <w:p w:rsidR="00871306" w:rsidRPr="00BD1259" w:rsidRDefault="00871306" w:rsidP="00BD1259">
      <w:pPr>
        <w:pStyle w:val="a3"/>
        <w:ind w:left="0" w:firstLine="0"/>
        <w:rPr>
          <w:rFonts w:eastAsiaTheme="minorHAnsi" w:cs="Times New Roman"/>
          <w:i w:val="0"/>
        </w:rPr>
      </w:pPr>
      <w:r w:rsidRPr="00BD1259">
        <w:rPr>
          <w:rFonts w:eastAsiaTheme="minorHAnsi" w:cs="Times New Roman"/>
          <w:i w:val="0"/>
        </w:rPr>
        <w:t>УДК 379.85</w:t>
      </w:r>
    </w:p>
    <w:p w:rsidR="00871306" w:rsidRPr="00871306" w:rsidRDefault="00871306" w:rsidP="00871306">
      <w:pPr>
        <w:pStyle w:val="a3"/>
        <w:rPr>
          <w:rFonts w:eastAsiaTheme="minorHAnsi" w:cs="Times New Roman"/>
          <w:b/>
        </w:rPr>
      </w:pPr>
    </w:p>
    <w:p w:rsidR="00871306" w:rsidRPr="00871306" w:rsidRDefault="00871306" w:rsidP="00871306">
      <w:pPr>
        <w:pStyle w:val="aa"/>
        <w:rPr>
          <w:rFonts w:eastAsiaTheme="minorHAnsi"/>
          <w:sz w:val="22"/>
          <w:szCs w:val="22"/>
        </w:rPr>
      </w:pPr>
      <w:bookmarkStart w:id="36" w:name="_Toc192835781"/>
      <w:bookmarkStart w:id="37" w:name="_Toc192835733"/>
      <w:r w:rsidRPr="00871306">
        <w:rPr>
          <w:rFonts w:eastAsiaTheme="minorHAnsi"/>
          <w:sz w:val="22"/>
          <w:szCs w:val="22"/>
        </w:rPr>
        <w:t xml:space="preserve">РАЗВИТИЕ ВНУТРЕННЕГО ТУРИЗМА ПОСРЕДСТВОМ </w:t>
      </w:r>
      <w:r w:rsidRPr="00871306">
        <w:rPr>
          <w:rFonts w:eastAsiaTheme="minorHAnsi"/>
          <w:sz w:val="22"/>
          <w:szCs w:val="22"/>
        </w:rPr>
        <w:br/>
        <w:t>КВЕСТ-ЭКСКУРСИЙ: РЕГИОНАЛЬНЫЙ АСПЕКТ</w:t>
      </w:r>
      <w:bookmarkEnd w:id="36"/>
      <w:bookmarkEnd w:id="37"/>
    </w:p>
    <w:p w:rsidR="00871306" w:rsidRPr="00871306" w:rsidRDefault="00871306" w:rsidP="00871306">
      <w:pPr>
        <w:pStyle w:val="a4"/>
        <w:ind w:right="-1"/>
        <w:jc w:val="center"/>
        <w:rPr>
          <w:rFonts w:ascii="Times New Roman" w:eastAsia="Calibri" w:hAnsi="Times New Roman" w:cs="Times New Roman"/>
          <w:b/>
          <w:highlight w:val="yellow"/>
          <w:lang w:val="ru-RU"/>
        </w:rPr>
      </w:pPr>
    </w:p>
    <w:p w:rsidR="00871306" w:rsidRDefault="00871306" w:rsidP="00871306">
      <w:pPr>
        <w:pStyle w:val="ab"/>
        <w:rPr>
          <w:szCs w:val="22"/>
          <w:lang w:val="ru-RU"/>
        </w:rPr>
      </w:pPr>
      <w:bookmarkStart w:id="38" w:name="_Toc192835782"/>
      <w:bookmarkStart w:id="39" w:name="_Toc192835734"/>
      <w:proofErr w:type="spellStart"/>
      <w:r w:rsidRPr="00871306">
        <w:rPr>
          <w:szCs w:val="22"/>
          <w:lang w:val="ru-RU"/>
        </w:rPr>
        <w:t>Медяник</w:t>
      </w:r>
      <w:proofErr w:type="spellEnd"/>
      <w:r w:rsidRPr="00871306">
        <w:rPr>
          <w:szCs w:val="22"/>
          <w:lang w:val="ru-RU"/>
        </w:rPr>
        <w:t xml:space="preserve"> А. В., Луганцева</w:t>
      </w:r>
      <w:proofErr w:type="gramStart"/>
      <w:r w:rsidR="004600CE">
        <w:rPr>
          <w:szCs w:val="22"/>
          <w:vertAlign w:val="superscript"/>
          <w:lang w:val="ru-RU"/>
        </w:rPr>
        <w:t>1</w:t>
      </w:r>
      <w:proofErr w:type="gramEnd"/>
      <w:r w:rsidRPr="00871306">
        <w:rPr>
          <w:szCs w:val="22"/>
          <w:lang w:val="ru-RU"/>
        </w:rPr>
        <w:t xml:space="preserve"> О. Г.</w:t>
      </w:r>
      <w:bookmarkEnd w:id="38"/>
      <w:bookmarkEnd w:id="39"/>
    </w:p>
    <w:p w:rsidR="004600CE" w:rsidRPr="004600CE" w:rsidRDefault="004600CE" w:rsidP="004600C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4600CE" w:rsidRDefault="004600CE" w:rsidP="004600CE">
      <w:pPr>
        <w:pStyle w:val="ab"/>
        <w:rPr>
          <w:b w:val="0"/>
          <w:i/>
          <w:szCs w:val="22"/>
          <w:lang w:val="ru-RU"/>
        </w:rPr>
      </w:pPr>
      <w:r>
        <w:rPr>
          <w:szCs w:val="22"/>
          <w:vertAlign w:val="superscript"/>
          <w:lang w:val="ru-RU"/>
        </w:rPr>
        <w:t>1</w:t>
      </w:r>
      <w:r>
        <w:rPr>
          <w:b w:val="0"/>
          <w:i/>
          <w:szCs w:val="22"/>
        </w:rPr>
        <w:t xml:space="preserve"> </w:t>
      </w:r>
      <w:r>
        <w:rPr>
          <w:b w:val="0"/>
          <w:i/>
          <w:szCs w:val="22"/>
          <w:lang w:val="ru-RU"/>
        </w:rPr>
        <w:t>ГБУК ЛНР «</w:t>
      </w:r>
      <w:proofErr w:type="spellStart"/>
      <w:r>
        <w:rPr>
          <w:b w:val="0"/>
          <w:i/>
          <w:szCs w:val="22"/>
          <w:lang w:val="ru-RU"/>
        </w:rPr>
        <w:t>Краснодонский</w:t>
      </w:r>
      <w:proofErr w:type="spellEnd"/>
      <w:r>
        <w:rPr>
          <w:b w:val="0"/>
          <w:i/>
          <w:szCs w:val="22"/>
          <w:lang w:val="ru-RU"/>
        </w:rPr>
        <w:t xml:space="preserve"> </w:t>
      </w:r>
      <w:proofErr w:type="spellStart"/>
      <w:r>
        <w:rPr>
          <w:b w:val="0"/>
          <w:i/>
          <w:szCs w:val="22"/>
          <w:lang w:val="ru-RU"/>
        </w:rPr>
        <w:t>ордина</w:t>
      </w:r>
      <w:proofErr w:type="spellEnd"/>
      <w:r>
        <w:rPr>
          <w:b w:val="0"/>
          <w:i/>
          <w:szCs w:val="22"/>
          <w:lang w:val="ru-RU"/>
        </w:rPr>
        <w:t xml:space="preserve"> Дружбы народов музей «Молодая Гвардия»», г. Краснодон</w:t>
      </w:r>
    </w:p>
    <w:p w:rsidR="008F0C2D" w:rsidRDefault="008F0C2D" w:rsidP="00871306">
      <w:pPr>
        <w:pStyle w:val="ab"/>
        <w:rPr>
          <w:szCs w:val="22"/>
          <w:lang w:val="ru-RU"/>
        </w:rPr>
      </w:pPr>
    </w:p>
    <w:p w:rsidR="008F0C2D" w:rsidRPr="00871306" w:rsidRDefault="008F0C2D" w:rsidP="004600CE">
      <w:pPr>
        <w:pStyle w:val="a4"/>
        <w:spacing w:line="276" w:lineRule="auto"/>
        <w:ind w:right="-1" w:firstLine="426"/>
        <w:jc w:val="both"/>
        <w:rPr>
          <w:rFonts w:ascii="Times New Roman" w:hAnsi="Times New Roman" w:cs="Times New Roman"/>
          <w:i/>
          <w:lang w:val="ru-RU"/>
        </w:rPr>
      </w:pPr>
      <w:r w:rsidRPr="00871306">
        <w:rPr>
          <w:rFonts w:ascii="Times New Roman" w:hAnsi="Times New Roman" w:cs="Times New Roman"/>
          <w:b/>
          <w:i/>
          <w:lang w:val="ru-RU"/>
        </w:rPr>
        <w:t xml:space="preserve">Аннотация. </w:t>
      </w:r>
      <w:r w:rsidRPr="00871306">
        <w:rPr>
          <w:rFonts w:ascii="Times New Roman" w:hAnsi="Times New Roman" w:cs="Times New Roman"/>
          <w:i/>
          <w:lang w:val="ru-RU"/>
        </w:rPr>
        <w:t xml:space="preserve">В научной статье рассматривается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 как инновационная форма в экскурсионной деятельности. В ходе проведенного исследования раскрыты сущностные основы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-экскурсии и приведены ее характеристики на основе двух составляющих: </w:t>
      </w:r>
      <w:proofErr w:type="spellStart"/>
      <w:r w:rsidRPr="00871306">
        <w:rPr>
          <w:rFonts w:ascii="Times New Roman" w:hAnsi="Times New Roman" w:cs="Times New Roman"/>
          <w:i/>
          <w:lang w:val="ru-RU"/>
        </w:rPr>
        <w:t>квеста</w:t>
      </w:r>
      <w:proofErr w:type="spellEnd"/>
      <w:r w:rsidRPr="00871306">
        <w:rPr>
          <w:rFonts w:ascii="Times New Roman" w:hAnsi="Times New Roman" w:cs="Times New Roman"/>
          <w:i/>
          <w:lang w:val="ru-RU"/>
        </w:rPr>
        <w:t xml:space="preserve"> и экскурсии. Проведен анализ существующих форм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-экскурсий, проиллюстрирована их характеристика. Автором рассмотрен опыт проведения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-экскурсий в Российской Федерации. В результате анализа рынка на предмет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-экскурсий показана их экономическая эффективность путем сравнения со стандартными экскурсиями.</w:t>
      </w:r>
    </w:p>
    <w:p w:rsidR="008F0C2D" w:rsidRPr="00871306" w:rsidRDefault="008F0C2D" w:rsidP="004600CE">
      <w:pPr>
        <w:pStyle w:val="a4"/>
        <w:spacing w:line="276" w:lineRule="auto"/>
        <w:ind w:right="-1" w:firstLine="426"/>
        <w:jc w:val="both"/>
        <w:rPr>
          <w:rFonts w:ascii="Times New Roman" w:hAnsi="Times New Roman" w:cs="Times New Roman"/>
          <w:i/>
          <w:lang w:val="ru-RU"/>
        </w:rPr>
      </w:pPr>
      <w:r w:rsidRPr="00871306">
        <w:rPr>
          <w:rFonts w:ascii="Times New Roman" w:hAnsi="Times New Roman" w:cs="Times New Roman"/>
          <w:b/>
          <w:i/>
          <w:lang w:val="ru-RU"/>
        </w:rPr>
        <w:t xml:space="preserve">Ключевые слова: </w:t>
      </w:r>
      <w:r w:rsidRPr="00871306">
        <w:rPr>
          <w:rFonts w:ascii="Times New Roman" w:hAnsi="Times New Roman" w:cs="Times New Roman"/>
          <w:i/>
          <w:lang w:val="ru-RU"/>
        </w:rPr>
        <w:t xml:space="preserve">туристская деятельность, экскурсия,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-маршрут, обзорная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-экскурсия, тематическая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-экскурсия, потребители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 xml:space="preserve">-экскурсий, функции </w:t>
      </w:r>
      <w:proofErr w:type="spellStart"/>
      <w:r w:rsidRPr="00871306">
        <w:rPr>
          <w:rFonts w:ascii="Times New Roman" w:hAnsi="Times New Roman" w:cs="Times New Roman"/>
          <w:i/>
          <w:lang w:val="ru-RU"/>
        </w:rPr>
        <w:t>квест</w:t>
      </w:r>
      <w:proofErr w:type="spellEnd"/>
      <w:r w:rsidRPr="00871306">
        <w:rPr>
          <w:rFonts w:ascii="Times New Roman" w:hAnsi="Times New Roman" w:cs="Times New Roman"/>
          <w:i/>
          <w:lang w:val="ru-RU"/>
        </w:rPr>
        <w:t>-экскурсии.</w:t>
      </w:r>
    </w:p>
    <w:p w:rsidR="00871306" w:rsidRDefault="00871306" w:rsidP="004600CE">
      <w:pPr>
        <w:pStyle w:val="a4"/>
        <w:spacing w:line="276" w:lineRule="auto"/>
        <w:ind w:right="-1"/>
        <w:jc w:val="center"/>
        <w:rPr>
          <w:rFonts w:ascii="Times New Roman" w:hAnsi="Times New Roman" w:cs="Times New Roman"/>
          <w:b/>
          <w:i/>
          <w:lang w:val="ru-RU"/>
        </w:rPr>
      </w:pPr>
    </w:p>
    <w:p w:rsidR="008F0C2D" w:rsidRDefault="008F0C2D" w:rsidP="004600CE">
      <w:pPr>
        <w:pStyle w:val="a4"/>
        <w:spacing w:line="276" w:lineRule="auto"/>
        <w:ind w:right="-1"/>
        <w:jc w:val="center"/>
        <w:rPr>
          <w:rFonts w:ascii="Times New Roman" w:hAnsi="Times New Roman" w:cs="Times New Roman"/>
          <w:b/>
          <w:i/>
          <w:lang w:val="ru-RU"/>
        </w:rPr>
      </w:pPr>
    </w:p>
    <w:p w:rsidR="008F0C2D" w:rsidRPr="00871306" w:rsidRDefault="008F0C2D" w:rsidP="004600CE">
      <w:pPr>
        <w:pStyle w:val="a4"/>
        <w:spacing w:line="276" w:lineRule="auto"/>
        <w:ind w:right="-1"/>
        <w:jc w:val="center"/>
        <w:rPr>
          <w:rFonts w:ascii="Times New Roman" w:hAnsi="Times New Roman" w:cs="Times New Roman"/>
          <w:b/>
          <w:i/>
          <w:lang w:val="ru-RU"/>
        </w:rPr>
      </w:pPr>
    </w:p>
    <w:p w:rsidR="00871306" w:rsidRPr="00871306" w:rsidRDefault="00871306" w:rsidP="004600CE">
      <w:pPr>
        <w:pStyle w:val="aa"/>
        <w:spacing w:line="276" w:lineRule="auto"/>
        <w:rPr>
          <w:sz w:val="22"/>
          <w:szCs w:val="22"/>
          <w:lang w:val="en-US"/>
        </w:rPr>
      </w:pPr>
      <w:bookmarkStart w:id="40" w:name="_Toc192835783"/>
      <w:bookmarkStart w:id="41" w:name="_Toc192835735"/>
      <w:r w:rsidRPr="00871306">
        <w:rPr>
          <w:sz w:val="22"/>
          <w:szCs w:val="22"/>
          <w:lang w:val="en-US"/>
        </w:rPr>
        <w:t xml:space="preserve">DEVELOPMENT OF DOMESTIC TOURISM THROUGH QUEST </w:t>
      </w:r>
      <w:r w:rsidRPr="00871306">
        <w:rPr>
          <w:sz w:val="22"/>
          <w:szCs w:val="22"/>
          <w:lang w:val="en-US"/>
        </w:rPr>
        <w:br/>
        <w:t>EXCURSIONS: THE REGIONAL ASPECT</w:t>
      </w:r>
      <w:bookmarkEnd w:id="40"/>
      <w:bookmarkEnd w:id="41"/>
    </w:p>
    <w:p w:rsidR="00871306" w:rsidRPr="00871306" w:rsidRDefault="00871306" w:rsidP="00871306">
      <w:pPr>
        <w:pStyle w:val="a4"/>
        <w:ind w:right="-1"/>
        <w:jc w:val="center"/>
        <w:rPr>
          <w:rFonts w:ascii="Times New Roman" w:hAnsi="Times New Roman" w:cs="Times New Roman"/>
          <w:b/>
        </w:rPr>
      </w:pPr>
    </w:p>
    <w:p w:rsidR="00871306" w:rsidRPr="00871306" w:rsidRDefault="00871306" w:rsidP="00871306">
      <w:pPr>
        <w:pStyle w:val="ab"/>
        <w:rPr>
          <w:szCs w:val="22"/>
          <w:lang w:val="en-US"/>
        </w:rPr>
      </w:pPr>
      <w:bookmarkStart w:id="42" w:name="_Toc192835784"/>
      <w:bookmarkStart w:id="43" w:name="_Toc192835736"/>
      <w:proofErr w:type="spellStart"/>
      <w:r w:rsidRPr="00871306">
        <w:rPr>
          <w:szCs w:val="22"/>
          <w:lang w:val="en-US"/>
        </w:rPr>
        <w:t>Medyanik</w:t>
      </w:r>
      <w:proofErr w:type="spellEnd"/>
      <w:r w:rsidRPr="00871306">
        <w:rPr>
          <w:szCs w:val="22"/>
          <w:lang w:val="en-US"/>
        </w:rPr>
        <w:t xml:space="preserve"> A. V., Lugantseva</w:t>
      </w:r>
      <w:r w:rsidR="004600CE" w:rsidRPr="004600CE">
        <w:rPr>
          <w:szCs w:val="22"/>
          <w:vertAlign w:val="superscript"/>
          <w:lang w:val="en-US"/>
        </w:rPr>
        <w:t>1</w:t>
      </w:r>
      <w:r w:rsidRPr="00871306">
        <w:rPr>
          <w:szCs w:val="22"/>
          <w:lang w:val="en-US"/>
        </w:rPr>
        <w:t xml:space="preserve"> O. G</w:t>
      </w:r>
      <w:bookmarkEnd w:id="42"/>
      <w:bookmarkEnd w:id="43"/>
      <w:r w:rsidRPr="00871306">
        <w:rPr>
          <w:szCs w:val="22"/>
          <w:lang w:val="en-US"/>
        </w:rPr>
        <w:t>.</w:t>
      </w:r>
    </w:p>
    <w:p w:rsidR="004600CE" w:rsidRDefault="004600CE" w:rsidP="004600CE">
      <w:pPr>
        <w:jc w:val="center"/>
        <w:rPr>
          <w:rFonts w:ascii="Times New Roman" w:hAnsi="Times New Roman" w:cs="Times New Roman"/>
          <w:i/>
        </w:rPr>
      </w:pPr>
      <w:r>
        <w:rPr>
          <w:rFonts w:ascii="Times New Roman" w:hAnsi="Times New Roman" w:cs="Times New Roman"/>
          <w:b/>
          <w:vertAlign w:val="superscript"/>
        </w:rPr>
        <w:t xml:space="preserve">1 </w:t>
      </w:r>
      <w:r>
        <w:rPr>
          <w:rFonts w:ascii="Times New Roman" w:hAnsi="Times New Roman" w:cs="Times New Roman"/>
          <w:i/>
        </w:rPr>
        <w:t>Director for Scientific Work of GBUK LNR "</w:t>
      </w:r>
      <w:proofErr w:type="spellStart"/>
      <w:r>
        <w:rPr>
          <w:rFonts w:ascii="Times New Roman" w:hAnsi="Times New Roman" w:cs="Times New Roman"/>
          <w:i/>
        </w:rPr>
        <w:t>Krasnodon</w:t>
      </w:r>
      <w:proofErr w:type="spellEnd"/>
      <w:r>
        <w:rPr>
          <w:rFonts w:ascii="Times New Roman" w:hAnsi="Times New Roman" w:cs="Times New Roman"/>
          <w:i/>
        </w:rPr>
        <w:t xml:space="preserve"> </w:t>
      </w:r>
      <w:proofErr w:type="spellStart"/>
      <w:r>
        <w:rPr>
          <w:rFonts w:ascii="Times New Roman" w:hAnsi="Times New Roman" w:cs="Times New Roman"/>
          <w:i/>
        </w:rPr>
        <w:t>Ordina</w:t>
      </w:r>
      <w:proofErr w:type="spellEnd"/>
      <w:r>
        <w:rPr>
          <w:rFonts w:ascii="Times New Roman" w:hAnsi="Times New Roman" w:cs="Times New Roman"/>
          <w:i/>
        </w:rPr>
        <w:t xml:space="preserve"> of Friendship of Peoples Museum </w:t>
      </w:r>
      <w:r>
        <w:rPr>
          <w:rFonts w:ascii="Times New Roman" w:hAnsi="Times New Roman" w:cs="Times New Roman"/>
          <w:i/>
        </w:rPr>
        <w:br/>
        <w:t xml:space="preserve">"Young Guard", </w:t>
      </w:r>
      <w:proofErr w:type="spellStart"/>
      <w:r>
        <w:rPr>
          <w:rFonts w:ascii="Times New Roman" w:hAnsi="Times New Roman" w:cs="Times New Roman"/>
          <w:i/>
        </w:rPr>
        <w:t>Krasnodon</w:t>
      </w:r>
      <w:proofErr w:type="spellEnd"/>
    </w:p>
    <w:p w:rsidR="004600CE" w:rsidRDefault="004600CE" w:rsidP="004600CE">
      <w:pPr>
        <w:jc w:val="center"/>
        <w:rPr>
          <w:rFonts w:ascii="Times New Roman" w:hAnsi="Times New Roman" w:cs="Times New Roman"/>
        </w:rPr>
      </w:pPr>
    </w:p>
    <w:p w:rsidR="004600CE" w:rsidRDefault="004600CE" w:rsidP="004600C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871306" w:rsidRDefault="00871306" w:rsidP="00871306">
      <w:pPr>
        <w:pStyle w:val="a4"/>
        <w:ind w:right="-1"/>
        <w:jc w:val="center"/>
        <w:rPr>
          <w:rFonts w:ascii="Times New Roman" w:hAnsi="Times New Roman" w:cs="Times New Roman"/>
        </w:rPr>
      </w:pPr>
    </w:p>
    <w:p w:rsidR="00871306" w:rsidRPr="00871306" w:rsidRDefault="00871306" w:rsidP="004600CE">
      <w:pPr>
        <w:pStyle w:val="a4"/>
        <w:spacing w:line="276" w:lineRule="auto"/>
        <w:ind w:right="-1" w:firstLine="426"/>
        <w:jc w:val="both"/>
        <w:rPr>
          <w:rStyle w:val="ac"/>
          <w:rFonts w:ascii="Times New Roman" w:eastAsia="Times New Roman" w:hAnsi="Times New Roman" w:cs="Times New Roman"/>
          <w:i/>
          <w:color w:val="auto"/>
          <w:u w:val="none"/>
        </w:rPr>
      </w:pPr>
      <w:hyperlink r:id="rId8" w:tgtFrame="_blank" w:history="1">
        <w:r w:rsidRPr="00871306">
          <w:rPr>
            <w:rStyle w:val="ac"/>
            <w:rFonts w:ascii="Times New Roman" w:eastAsia="Times New Roman" w:hAnsi="Times New Roman" w:cs="Times New Roman"/>
            <w:b/>
            <w:i/>
            <w:color w:val="auto"/>
            <w:u w:val="none"/>
          </w:rPr>
          <w:t>Abstract.</w:t>
        </w:r>
        <w:r w:rsidRPr="00871306">
          <w:rPr>
            <w:rStyle w:val="ac"/>
            <w:rFonts w:ascii="Times New Roman" w:eastAsia="Times New Roman" w:hAnsi="Times New Roman" w:cs="Times New Roman"/>
            <w:color w:val="auto"/>
            <w:u w:val="none"/>
          </w:rPr>
          <w:t xml:space="preserve"> </w:t>
        </w:r>
        <w:r w:rsidRPr="00871306">
          <w:rPr>
            <w:rStyle w:val="ac"/>
            <w:rFonts w:ascii="Times New Roman" w:eastAsia="Times New Roman" w:hAnsi="Times New Roman" w:cs="Times New Roman"/>
            <w:i/>
            <w:color w:val="auto"/>
            <w:u w:val="none"/>
          </w:rPr>
          <w:t>This article is devoted to the quest as an innovative form in sightseeing activities. In the course of the conducted research, the essential foundations of the quest excursion are revealed and its characteristics are given on the basis of two components: the quest and the excursion with the allocation of advantages over other tourist products. The analysis of the existing forms of quest excursions is carried out, their characteristics are illustrated. The author considers the experience of conducting quest tours in the Russian Federation. As a result of the market analysis on the subject of quest excursions their economic efficiency is shown by comparing them with standard excursions.</w:t>
        </w:r>
      </w:hyperlink>
    </w:p>
    <w:p w:rsidR="00871306" w:rsidRDefault="00871306" w:rsidP="004600CE">
      <w:pPr>
        <w:pStyle w:val="a4"/>
        <w:spacing w:line="276" w:lineRule="auto"/>
        <w:ind w:right="-1" w:firstLine="426"/>
        <w:jc w:val="both"/>
        <w:rPr>
          <w:rFonts w:ascii="Times New Roman" w:eastAsia="Times New Roman" w:hAnsi="Times New Roman" w:cs="Times New Roman"/>
          <w:i/>
          <w:noProof/>
          <w:lang w:val="ru-RU"/>
        </w:rPr>
      </w:pPr>
      <w:hyperlink r:id="rId9" w:tgtFrame="_blank" w:history="1">
        <w:r w:rsidRPr="00871306">
          <w:rPr>
            <w:rStyle w:val="ac"/>
            <w:rFonts w:ascii="Times New Roman" w:eastAsia="Times New Roman" w:hAnsi="Times New Roman" w:cs="Times New Roman"/>
            <w:b/>
            <w:i/>
            <w:color w:val="auto"/>
            <w:u w:val="none"/>
          </w:rPr>
          <w:t>Key words:</w:t>
        </w:r>
        <w:r w:rsidRPr="00871306">
          <w:rPr>
            <w:rStyle w:val="ac"/>
            <w:rFonts w:ascii="Times New Roman" w:eastAsia="Times New Roman" w:hAnsi="Times New Roman" w:cs="Times New Roman"/>
            <w:i/>
            <w:color w:val="auto"/>
            <w:u w:val="none"/>
          </w:rPr>
          <w:t xml:space="preserve"> tourist activity, excursion, quest, quest excursion, quest route, sightseeing quest excursion, thematic quest excursion, consumers of quest excursions, functions of quest excursions.</w:t>
        </w:r>
      </w:hyperlink>
    </w:p>
    <w:p w:rsidR="00871306" w:rsidRDefault="00871306" w:rsidP="00871306">
      <w:pPr>
        <w:ind w:right="-1"/>
        <w:jc w:val="both"/>
        <w:rPr>
          <w:rFonts w:ascii="Times New Roman" w:hAnsi="Times New Roman" w:cs="Times New Roman"/>
          <w:lang w:val="ru-RU"/>
        </w:rPr>
      </w:pPr>
    </w:p>
    <w:p w:rsidR="00871306" w:rsidRDefault="00871306" w:rsidP="00871306">
      <w:pPr>
        <w:ind w:right="-1"/>
        <w:jc w:val="both"/>
        <w:rPr>
          <w:rFonts w:ascii="Times New Roman" w:hAnsi="Times New Roman" w:cs="Times New Roman"/>
          <w:lang w:val="ru-RU"/>
        </w:rPr>
      </w:pPr>
    </w:p>
    <w:p w:rsidR="008F0C2D" w:rsidRDefault="008F0C2D" w:rsidP="00871306">
      <w:pPr>
        <w:ind w:right="-1"/>
        <w:jc w:val="both"/>
        <w:rPr>
          <w:rFonts w:ascii="Times New Roman" w:hAnsi="Times New Roman" w:cs="Times New Roman"/>
          <w:lang w:val="ru-RU"/>
        </w:rPr>
      </w:pPr>
      <w:r>
        <w:rPr>
          <w:rFonts w:ascii="Times New Roman" w:hAnsi="Times New Roman" w:cs="Times New Roman"/>
          <w:lang w:val="ru-RU"/>
        </w:rPr>
        <w:br w:type="page"/>
      </w:r>
    </w:p>
    <w:p w:rsidR="00871306" w:rsidRDefault="00871306" w:rsidP="00871306">
      <w:pPr>
        <w:ind w:right="-1"/>
        <w:jc w:val="both"/>
        <w:rPr>
          <w:rFonts w:ascii="Times New Roman" w:hAnsi="Times New Roman" w:cs="Times New Roman"/>
          <w:lang w:val="ru-RU"/>
        </w:rPr>
      </w:pPr>
    </w:p>
    <w:p w:rsidR="00871306" w:rsidRDefault="00871306" w:rsidP="004600CE">
      <w:pPr>
        <w:spacing w:line="276" w:lineRule="auto"/>
        <w:ind w:right="-1"/>
        <w:jc w:val="both"/>
        <w:rPr>
          <w:rFonts w:ascii="Times New Roman" w:hAnsi="Times New Roman" w:cs="Times New Roman"/>
          <w:lang w:val="ru-RU"/>
        </w:rPr>
      </w:pPr>
    </w:p>
    <w:p w:rsidR="00871306" w:rsidRPr="00871306" w:rsidRDefault="00871306" w:rsidP="004600CE">
      <w:pPr>
        <w:spacing w:line="276" w:lineRule="auto"/>
        <w:ind w:right="-1"/>
        <w:jc w:val="both"/>
        <w:rPr>
          <w:rFonts w:cs="Times New Roman"/>
          <w:lang w:val="ru-RU"/>
        </w:rPr>
      </w:pPr>
      <w:r w:rsidRPr="00871306">
        <w:rPr>
          <w:rFonts w:ascii="Times New Roman" w:hAnsi="Times New Roman" w:cs="Times New Roman"/>
          <w:lang w:val="ru-RU"/>
        </w:rPr>
        <w:t>УДК 330.46</w:t>
      </w:r>
    </w:p>
    <w:p w:rsidR="00871306" w:rsidRPr="00871306" w:rsidRDefault="00871306" w:rsidP="004600CE">
      <w:pPr>
        <w:pStyle w:val="2"/>
        <w:spacing w:line="276" w:lineRule="auto"/>
        <w:rPr>
          <w:rFonts w:cs="Times New Roman"/>
          <w:b/>
          <w:sz w:val="22"/>
          <w:szCs w:val="22"/>
          <w:lang w:val="ru-RU"/>
        </w:rPr>
      </w:pPr>
    </w:p>
    <w:p w:rsidR="00871306" w:rsidRPr="00871306" w:rsidRDefault="00871306" w:rsidP="004600CE">
      <w:pPr>
        <w:spacing w:line="276" w:lineRule="auto"/>
        <w:ind w:firstLine="425"/>
        <w:jc w:val="center"/>
        <w:rPr>
          <w:rFonts w:ascii="Times New Roman" w:hAnsi="Times New Roman" w:cs="Times New Roman"/>
          <w:b/>
          <w:caps/>
          <w:highlight w:val="yellow"/>
          <w:lang w:val="ru-RU"/>
        </w:rPr>
      </w:pPr>
    </w:p>
    <w:p w:rsidR="00871306" w:rsidRPr="00871306" w:rsidRDefault="00871306" w:rsidP="004600CE">
      <w:pPr>
        <w:pStyle w:val="aa"/>
        <w:spacing w:line="276" w:lineRule="auto"/>
        <w:rPr>
          <w:sz w:val="22"/>
          <w:szCs w:val="22"/>
        </w:rPr>
      </w:pPr>
      <w:bookmarkStart w:id="44" w:name="_Toc192835785"/>
      <w:bookmarkStart w:id="45" w:name="_Toc192835737"/>
      <w:r w:rsidRPr="00871306">
        <w:rPr>
          <w:sz w:val="22"/>
          <w:szCs w:val="22"/>
        </w:rPr>
        <w:t xml:space="preserve">РЕШЕНИЕ ДИНАМИЧЕСКОЙ ЗАДАЧИ ОПТИМАЛЬНОГО </w:t>
      </w:r>
      <w:r w:rsidRPr="00871306">
        <w:rPr>
          <w:sz w:val="22"/>
          <w:szCs w:val="22"/>
        </w:rPr>
        <w:br/>
        <w:t xml:space="preserve">УПРАВЛЕНИЯ ЭКОНОМИКОЙ РЕГИОНА В УСЛОВИЯХ </w:t>
      </w:r>
      <w:r w:rsidRPr="00871306">
        <w:rPr>
          <w:sz w:val="22"/>
          <w:szCs w:val="22"/>
        </w:rPr>
        <w:br/>
        <w:t>ОГРАНИЧЕНИЯ НА ФАЗОВЫЕ ПАРАМЕТРЫ И УПРАВЛЕНИЕ</w:t>
      </w:r>
      <w:bookmarkEnd w:id="44"/>
      <w:bookmarkEnd w:id="45"/>
    </w:p>
    <w:p w:rsidR="00871306" w:rsidRPr="00871306" w:rsidRDefault="00871306" w:rsidP="004600CE">
      <w:pPr>
        <w:spacing w:line="276" w:lineRule="auto"/>
        <w:ind w:firstLine="425"/>
        <w:jc w:val="center"/>
        <w:rPr>
          <w:rFonts w:ascii="Times New Roman" w:hAnsi="Times New Roman" w:cs="Times New Roman"/>
          <w:b/>
          <w:lang w:val="ru-RU"/>
        </w:rPr>
      </w:pPr>
    </w:p>
    <w:p w:rsidR="00871306" w:rsidRPr="00871306" w:rsidRDefault="00871306" w:rsidP="004600CE">
      <w:pPr>
        <w:pStyle w:val="ab"/>
        <w:spacing w:line="276" w:lineRule="auto"/>
        <w:rPr>
          <w:szCs w:val="22"/>
          <w:lang w:val="ru-RU"/>
        </w:rPr>
      </w:pPr>
      <w:bookmarkStart w:id="46" w:name="_Toc192835786"/>
      <w:bookmarkStart w:id="47" w:name="_Toc192835738"/>
      <w:r w:rsidRPr="00871306">
        <w:rPr>
          <w:szCs w:val="22"/>
          <w:lang w:val="ru-RU"/>
        </w:rPr>
        <w:t>Попова Н. Н., Истомин Л. Ф.</w:t>
      </w:r>
      <w:bookmarkEnd w:id="46"/>
      <w:bookmarkEnd w:id="47"/>
    </w:p>
    <w:p w:rsidR="004600CE" w:rsidRPr="004600CE" w:rsidRDefault="004600CE" w:rsidP="004600C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Pr="00871306" w:rsidRDefault="00871306" w:rsidP="004600CE">
      <w:pPr>
        <w:spacing w:line="276" w:lineRule="auto"/>
        <w:ind w:firstLine="425"/>
        <w:rPr>
          <w:rFonts w:ascii="Times New Roman" w:hAnsi="Times New Roman" w:cs="Times New Roman"/>
          <w:highlight w:val="yellow"/>
          <w:lang w:val="ru-RU"/>
        </w:rPr>
      </w:pPr>
    </w:p>
    <w:p w:rsidR="004600CE" w:rsidRPr="00871306" w:rsidRDefault="004600CE" w:rsidP="004600CE">
      <w:pPr>
        <w:spacing w:line="276" w:lineRule="auto"/>
        <w:ind w:firstLine="425"/>
        <w:jc w:val="both"/>
        <w:rPr>
          <w:rFonts w:ascii="Times New Roman" w:hAnsi="Times New Roman" w:cs="Times New Roman"/>
          <w:i/>
          <w:lang w:val="ru-RU"/>
        </w:rPr>
      </w:pPr>
      <w:bookmarkStart w:id="48" w:name="_Hlk133228412"/>
      <w:r w:rsidRPr="00871306">
        <w:rPr>
          <w:rFonts w:ascii="Times New Roman" w:hAnsi="Times New Roman" w:cs="Times New Roman"/>
          <w:b/>
          <w:bCs/>
          <w:i/>
          <w:lang w:val="ru-RU"/>
        </w:rPr>
        <w:t>Аннотация.</w:t>
      </w:r>
      <w:r w:rsidRPr="00871306">
        <w:rPr>
          <w:rFonts w:ascii="Times New Roman" w:hAnsi="Times New Roman" w:cs="Times New Roman"/>
          <w:i/>
          <w:lang w:val="ru-RU"/>
        </w:rPr>
        <w:t xml:space="preserve"> В статье приведены результаты математического моделирования анализа с решением динамической оптимизационной задачи управления региональной экономикой в условиях ограничений на фазовые координаты динамической системы и управления с использованием принципа максимума Понтрягина. Приведены расчеты тестовой задачи, выполненные в среде МАТЛАБ с учетом введенных ограничений.</w:t>
      </w:r>
    </w:p>
    <w:bookmarkEnd w:id="48"/>
    <w:p w:rsidR="004600CE" w:rsidRPr="00871306" w:rsidRDefault="004600CE" w:rsidP="004600CE">
      <w:pPr>
        <w:spacing w:line="276" w:lineRule="auto"/>
        <w:ind w:firstLine="425"/>
        <w:jc w:val="both"/>
        <w:rPr>
          <w:rFonts w:ascii="Times New Roman" w:hAnsi="Times New Roman" w:cs="Times New Roman"/>
          <w:i/>
          <w:lang w:val="ru-RU"/>
        </w:rPr>
      </w:pPr>
      <w:r w:rsidRPr="00871306">
        <w:rPr>
          <w:rFonts w:ascii="Times New Roman" w:hAnsi="Times New Roman" w:cs="Times New Roman"/>
          <w:b/>
          <w:i/>
          <w:lang w:val="ru-RU"/>
        </w:rPr>
        <w:t>Ключевые слова</w:t>
      </w:r>
      <w:bookmarkStart w:id="49" w:name="_Hlk133228520"/>
      <w:r w:rsidRPr="00871306">
        <w:rPr>
          <w:rFonts w:ascii="Times New Roman" w:hAnsi="Times New Roman" w:cs="Times New Roman"/>
          <w:b/>
          <w:i/>
          <w:lang w:val="ru-RU"/>
        </w:rPr>
        <w:t xml:space="preserve">: </w:t>
      </w:r>
      <w:r w:rsidRPr="00871306">
        <w:rPr>
          <w:rFonts w:ascii="Times New Roman" w:hAnsi="Times New Roman" w:cs="Times New Roman"/>
          <w:i/>
          <w:lang w:val="ru-RU"/>
        </w:rPr>
        <w:t>региональная экономика, оптимальное управление, принцип максимума, оптимизация, численные методы решения краевой задачи, математическое моделирование.</w:t>
      </w:r>
      <w:bookmarkEnd w:id="49"/>
    </w:p>
    <w:p w:rsidR="00871306" w:rsidRDefault="00871306" w:rsidP="004600CE">
      <w:pPr>
        <w:spacing w:line="276" w:lineRule="auto"/>
        <w:ind w:firstLine="425"/>
        <w:rPr>
          <w:rFonts w:ascii="Times New Roman" w:hAnsi="Times New Roman" w:cs="Times New Roman"/>
          <w:highlight w:val="yellow"/>
          <w:lang w:val="ru-RU"/>
        </w:rPr>
      </w:pPr>
    </w:p>
    <w:p w:rsidR="004600CE" w:rsidRDefault="004600CE" w:rsidP="004600CE">
      <w:pPr>
        <w:spacing w:line="276" w:lineRule="auto"/>
        <w:ind w:firstLine="425"/>
        <w:rPr>
          <w:rFonts w:ascii="Times New Roman" w:hAnsi="Times New Roman" w:cs="Times New Roman"/>
          <w:highlight w:val="yellow"/>
          <w:lang w:val="ru-RU"/>
        </w:rPr>
      </w:pPr>
    </w:p>
    <w:p w:rsidR="004600CE" w:rsidRDefault="004600CE" w:rsidP="004600CE">
      <w:pPr>
        <w:spacing w:line="276" w:lineRule="auto"/>
        <w:ind w:firstLine="425"/>
        <w:rPr>
          <w:rFonts w:ascii="Times New Roman" w:hAnsi="Times New Roman" w:cs="Times New Roman"/>
          <w:highlight w:val="yellow"/>
          <w:lang w:val="ru-RU"/>
        </w:rPr>
      </w:pPr>
    </w:p>
    <w:p w:rsidR="004600CE" w:rsidRDefault="004600CE" w:rsidP="004600CE">
      <w:pPr>
        <w:spacing w:line="276" w:lineRule="auto"/>
        <w:ind w:firstLine="425"/>
        <w:rPr>
          <w:rFonts w:ascii="Times New Roman" w:hAnsi="Times New Roman" w:cs="Times New Roman"/>
          <w:highlight w:val="yellow"/>
          <w:lang w:val="ru-RU"/>
        </w:rPr>
      </w:pPr>
    </w:p>
    <w:p w:rsidR="004600CE" w:rsidRPr="00871306" w:rsidRDefault="004600CE" w:rsidP="004600CE">
      <w:pPr>
        <w:spacing w:line="276" w:lineRule="auto"/>
        <w:ind w:firstLine="425"/>
        <w:rPr>
          <w:rFonts w:ascii="Times New Roman" w:hAnsi="Times New Roman" w:cs="Times New Roman"/>
          <w:highlight w:val="yellow"/>
          <w:lang w:val="ru-RU"/>
        </w:rPr>
      </w:pPr>
    </w:p>
    <w:p w:rsidR="00871306" w:rsidRPr="00871306" w:rsidRDefault="00871306" w:rsidP="004600CE">
      <w:pPr>
        <w:pStyle w:val="aa"/>
        <w:spacing w:line="276" w:lineRule="auto"/>
        <w:rPr>
          <w:sz w:val="22"/>
          <w:szCs w:val="22"/>
          <w:highlight w:val="yellow"/>
          <w:lang w:val="en-US"/>
        </w:rPr>
      </w:pPr>
      <w:bookmarkStart w:id="50" w:name="_Toc192835739"/>
      <w:bookmarkStart w:id="51" w:name="_Toc192835787"/>
      <w:bookmarkStart w:id="52" w:name="_Hlk155766100"/>
      <w:r w:rsidRPr="00871306">
        <w:rPr>
          <w:sz w:val="22"/>
          <w:szCs w:val="22"/>
          <w:lang w:val="en-US"/>
        </w:rPr>
        <w:t xml:space="preserve">SOLVING THE DYNAMIC PROBLEM OF OPTIMAL </w:t>
      </w:r>
      <w:bookmarkStart w:id="53" w:name="_Hlk155765927"/>
      <w:r w:rsidRPr="00871306">
        <w:rPr>
          <w:sz w:val="22"/>
          <w:szCs w:val="22"/>
          <w:lang w:val="en-US"/>
        </w:rPr>
        <w:t>CONTROL</w:t>
      </w:r>
      <w:bookmarkEnd w:id="53"/>
      <w:r w:rsidRPr="00871306">
        <w:rPr>
          <w:sz w:val="22"/>
          <w:szCs w:val="22"/>
          <w:lang w:val="en-US"/>
        </w:rPr>
        <w:t xml:space="preserve"> </w:t>
      </w:r>
      <w:r w:rsidRPr="00871306">
        <w:rPr>
          <w:sz w:val="22"/>
          <w:szCs w:val="22"/>
          <w:lang w:val="en-US"/>
        </w:rPr>
        <w:br/>
        <w:t xml:space="preserve">OF THE REGION'S ECONOMY UNDER CONDITIONS OF LIMITATION </w:t>
      </w:r>
      <w:r w:rsidRPr="00871306">
        <w:rPr>
          <w:sz w:val="22"/>
          <w:szCs w:val="22"/>
          <w:lang w:val="en-US"/>
        </w:rPr>
        <w:br/>
        <w:t>ON PHASE PARAMETERS AND CONTROL</w:t>
      </w:r>
      <w:bookmarkEnd w:id="50"/>
      <w:bookmarkEnd w:id="51"/>
    </w:p>
    <w:bookmarkEnd w:id="52"/>
    <w:p w:rsidR="00871306" w:rsidRPr="00871306" w:rsidRDefault="00871306" w:rsidP="004600CE">
      <w:pPr>
        <w:spacing w:line="276" w:lineRule="auto"/>
        <w:ind w:firstLine="425"/>
        <w:jc w:val="center"/>
        <w:rPr>
          <w:rFonts w:ascii="Times New Roman" w:hAnsi="Times New Roman" w:cs="Times New Roman"/>
        </w:rPr>
      </w:pPr>
    </w:p>
    <w:p w:rsidR="00871306" w:rsidRPr="00871306" w:rsidRDefault="00871306" w:rsidP="004600CE">
      <w:pPr>
        <w:pStyle w:val="ab"/>
        <w:spacing w:line="276" w:lineRule="auto"/>
        <w:rPr>
          <w:szCs w:val="22"/>
          <w:lang w:val="en-US"/>
        </w:rPr>
      </w:pPr>
      <w:bookmarkStart w:id="54" w:name="_Toc192835788"/>
      <w:bookmarkStart w:id="55" w:name="_Toc192835740"/>
      <w:proofErr w:type="spellStart"/>
      <w:r w:rsidRPr="00871306">
        <w:rPr>
          <w:szCs w:val="22"/>
          <w:lang w:val="en-US"/>
        </w:rPr>
        <w:t>Popova</w:t>
      </w:r>
      <w:proofErr w:type="spellEnd"/>
      <w:r w:rsidRPr="00871306">
        <w:rPr>
          <w:szCs w:val="22"/>
          <w:lang w:val="en-US"/>
        </w:rPr>
        <w:t xml:space="preserve"> N. N., </w:t>
      </w:r>
      <w:proofErr w:type="spellStart"/>
      <w:r w:rsidRPr="00871306">
        <w:rPr>
          <w:szCs w:val="22"/>
          <w:lang w:val="en-US"/>
        </w:rPr>
        <w:t>Istomin</w:t>
      </w:r>
      <w:proofErr w:type="spellEnd"/>
      <w:r w:rsidRPr="00871306">
        <w:rPr>
          <w:szCs w:val="22"/>
          <w:lang w:val="en-US"/>
        </w:rPr>
        <w:t xml:space="preserve"> L. F.</w:t>
      </w:r>
      <w:bookmarkEnd w:id="54"/>
      <w:bookmarkEnd w:id="55"/>
    </w:p>
    <w:p w:rsidR="004600CE" w:rsidRDefault="004600CE" w:rsidP="004600C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4600CE" w:rsidRDefault="00871306" w:rsidP="004600CE">
      <w:pPr>
        <w:spacing w:line="276" w:lineRule="auto"/>
        <w:ind w:firstLine="425"/>
        <w:jc w:val="both"/>
        <w:rPr>
          <w:rFonts w:ascii="Times New Roman" w:hAnsi="Times New Roman" w:cs="Times New Roman"/>
          <w:b/>
          <w:highlight w:val="cyan"/>
        </w:rPr>
      </w:pPr>
    </w:p>
    <w:p w:rsidR="00871306" w:rsidRPr="00871306" w:rsidRDefault="00871306" w:rsidP="00E02A1E">
      <w:pPr>
        <w:spacing w:line="276" w:lineRule="auto"/>
        <w:ind w:firstLine="425"/>
        <w:jc w:val="both"/>
        <w:rPr>
          <w:rStyle w:val="rynqvb"/>
          <w:rFonts w:ascii="Times New Roman" w:hAnsi="Times New Roman" w:cs="Times New Roman"/>
          <w:i/>
          <w:iCs/>
        </w:rPr>
      </w:pPr>
      <w:r w:rsidRPr="00871306">
        <w:rPr>
          <w:rStyle w:val="rynqvb"/>
          <w:rFonts w:ascii="Times New Roman" w:hAnsi="Times New Roman" w:cs="Times New Roman"/>
          <w:b/>
          <w:bCs/>
          <w:i/>
          <w:iCs/>
        </w:rPr>
        <w:t>Abstract.</w:t>
      </w:r>
      <w:r w:rsidRPr="00871306">
        <w:rPr>
          <w:rStyle w:val="rynqvb"/>
          <w:rFonts w:ascii="Times New Roman" w:hAnsi="Times New Roman" w:cs="Times New Roman"/>
          <w:i/>
          <w:iCs/>
        </w:rPr>
        <w:t xml:space="preserve"> The article presents the results of mathematical modeling, the analysis and the solution of the dynamic optimization problem of optimal controlling the regional economy under constraints on the phase coordinates of the dynamic system </w:t>
      </w:r>
      <w:proofErr w:type="gramStart"/>
      <w:r w:rsidRPr="00871306">
        <w:rPr>
          <w:rStyle w:val="rynqvb"/>
          <w:rFonts w:ascii="Times New Roman" w:hAnsi="Times New Roman" w:cs="Times New Roman"/>
          <w:i/>
          <w:iCs/>
        </w:rPr>
        <w:t>by  using</w:t>
      </w:r>
      <w:proofErr w:type="gramEnd"/>
      <w:r w:rsidRPr="00871306">
        <w:rPr>
          <w:rStyle w:val="rynqvb"/>
          <w:rFonts w:ascii="Times New Roman" w:hAnsi="Times New Roman" w:cs="Times New Roman"/>
          <w:i/>
          <w:iCs/>
        </w:rPr>
        <w:t xml:space="preserve"> the </w:t>
      </w:r>
      <w:proofErr w:type="spellStart"/>
      <w:r w:rsidRPr="00871306">
        <w:rPr>
          <w:rStyle w:val="rynqvb"/>
          <w:rFonts w:ascii="Times New Roman" w:hAnsi="Times New Roman" w:cs="Times New Roman"/>
          <w:i/>
          <w:iCs/>
        </w:rPr>
        <w:t>Pontryagin</w:t>
      </w:r>
      <w:proofErr w:type="spellEnd"/>
      <w:r w:rsidRPr="00871306">
        <w:rPr>
          <w:rStyle w:val="rynqvb"/>
          <w:rFonts w:ascii="Times New Roman" w:hAnsi="Times New Roman" w:cs="Times New Roman"/>
          <w:i/>
          <w:iCs/>
        </w:rPr>
        <w:t xml:space="preserve"> maximum principle. The calculations of the test task performed in the MATLAB environment, taking into account the restrictions introduced, are presented.</w:t>
      </w:r>
    </w:p>
    <w:p w:rsidR="00871306" w:rsidRPr="00871306" w:rsidRDefault="00871306" w:rsidP="00E02A1E">
      <w:pPr>
        <w:spacing w:line="276" w:lineRule="auto"/>
        <w:ind w:firstLine="425"/>
        <w:jc w:val="both"/>
        <w:rPr>
          <w:rFonts w:ascii="Times New Roman" w:hAnsi="Times New Roman" w:cs="Times New Roman"/>
          <w:b/>
          <w:highlight w:val="yellow"/>
        </w:rPr>
      </w:pPr>
      <w:r w:rsidRPr="00871306">
        <w:rPr>
          <w:rStyle w:val="rynqvb"/>
          <w:rFonts w:ascii="Times New Roman" w:hAnsi="Times New Roman" w:cs="Times New Roman"/>
          <w:b/>
          <w:bCs/>
          <w:i/>
          <w:iCs/>
        </w:rPr>
        <w:t>Key words:</w:t>
      </w:r>
      <w:r w:rsidRPr="00871306">
        <w:rPr>
          <w:rStyle w:val="rynqvb"/>
          <w:rFonts w:ascii="Times New Roman" w:hAnsi="Times New Roman" w:cs="Times New Roman"/>
          <w:i/>
          <w:iCs/>
        </w:rPr>
        <w:t xml:space="preserve"> regional economy, optimal control, maximum principle, optimization, numerical methods for solving boundary value problems, mathematical modeling.</w:t>
      </w:r>
    </w:p>
    <w:p w:rsidR="004600CE" w:rsidRDefault="004600CE" w:rsidP="004600CE">
      <w:pPr>
        <w:spacing w:line="276" w:lineRule="auto"/>
        <w:rPr>
          <w:rFonts w:ascii="Times New Roman" w:hAnsi="Times New Roman" w:cs="Times New Roman"/>
          <w:lang w:val="ru-RU"/>
        </w:rPr>
      </w:pPr>
    </w:p>
    <w:p w:rsidR="004600CE" w:rsidRDefault="004600CE" w:rsidP="004600CE">
      <w:pPr>
        <w:spacing w:line="276" w:lineRule="auto"/>
        <w:rPr>
          <w:rFonts w:ascii="Times New Roman" w:hAnsi="Times New Roman" w:cs="Times New Roman"/>
          <w:lang w:val="ru-RU"/>
        </w:rPr>
      </w:pPr>
    </w:p>
    <w:p w:rsidR="004600CE" w:rsidRDefault="004600CE" w:rsidP="004600CE">
      <w:pPr>
        <w:spacing w:line="276" w:lineRule="auto"/>
        <w:rPr>
          <w:rFonts w:ascii="Times New Roman" w:hAnsi="Times New Roman" w:cs="Times New Roman"/>
          <w:lang w:val="ru-RU"/>
        </w:rPr>
      </w:pPr>
      <w:r>
        <w:rPr>
          <w:rFonts w:ascii="Times New Roman" w:hAnsi="Times New Roman" w:cs="Times New Roman"/>
          <w:lang w:val="ru-RU"/>
        </w:rPr>
        <w:br w:type="page"/>
      </w:r>
    </w:p>
    <w:p w:rsidR="004600CE" w:rsidRDefault="004600CE" w:rsidP="004600CE">
      <w:pPr>
        <w:spacing w:line="276" w:lineRule="auto"/>
        <w:rPr>
          <w:rFonts w:ascii="Times New Roman" w:hAnsi="Times New Roman" w:cs="Times New Roman"/>
          <w:lang w:val="ru-RU"/>
        </w:rPr>
      </w:pPr>
    </w:p>
    <w:p w:rsidR="004600CE" w:rsidRDefault="004600CE" w:rsidP="004600CE">
      <w:pPr>
        <w:spacing w:line="276" w:lineRule="auto"/>
        <w:rPr>
          <w:rFonts w:ascii="Times New Roman" w:hAnsi="Times New Roman" w:cs="Times New Roman"/>
          <w:lang w:val="ru-RU"/>
        </w:rPr>
      </w:pPr>
    </w:p>
    <w:p w:rsidR="00E02A1E" w:rsidRDefault="00E02A1E" w:rsidP="004600CE">
      <w:pPr>
        <w:spacing w:line="276" w:lineRule="auto"/>
        <w:rPr>
          <w:rFonts w:ascii="Times New Roman" w:hAnsi="Times New Roman" w:cs="Times New Roman"/>
          <w:lang w:val="ru-RU"/>
        </w:rPr>
      </w:pPr>
    </w:p>
    <w:p w:rsidR="00871306" w:rsidRPr="00871306" w:rsidRDefault="00871306" w:rsidP="004600CE">
      <w:pPr>
        <w:spacing w:line="276" w:lineRule="auto"/>
        <w:rPr>
          <w:rFonts w:ascii="Times New Roman" w:hAnsi="Times New Roman" w:cs="Times New Roman"/>
        </w:rPr>
      </w:pPr>
      <w:r w:rsidRPr="00871306">
        <w:rPr>
          <w:rFonts w:ascii="Times New Roman" w:hAnsi="Times New Roman" w:cs="Times New Roman"/>
        </w:rPr>
        <w:t>УДК 338.242.2</w:t>
      </w:r>
    </w:p>
    <w:p w:rsidR="00871306" w:rsidRPr="00871306" w:rsidRDefault="00871306" w:rsidP="004600CE">
      <w:pPr>
        <w:spacing w:line="276" w:lineRule="auto"/>
        <w:jc w:val="center"/>
        <w:rPr>
          <w:rFonts w:ascii="Times New Roman" w:hAnsi="Times New Roman" w:cs="Times New Roman"/>
          <w:b/>
          <w:bCs/>
        </w:rPr>
      </w:pPr>
    </w:p>
    <w:p w:rsidR="00871306" w:rsidRPr="00871306" w:rsidRDefault="00871306" w:rsidP="004600CE">
      <w:pPr>
        <w:pStyle w:val="aa"/>
        <w:spacing w:line="276" w:lineRule="auto"/>
        <w:rPr>
          <w:sz w:val="22"/>
          <w:szCs w:val="22"/>
        </w:rPr>
      </w:pPr>
      <w:bookmarkStart w:id="56" w:name="_Toc192835789"/>
      <w:bookmarkStart w:id="57" w:name="_Toc192835741"/>
      <w:r w:rsidRPr="00871306">
        <w:rPr>
          <w:sz w:val="22"/>
          <w:szCs w:val="22"/>
        </w:rPr>
        <w:t>ОПЕРАЦИОННЫЕ АКТИВЫ КАК ОСНОВА РЕСУРСНОГО ПОТЕНЦИАЛА ЭКОНОМИЧЕСКОЙ БЕЗОПАСНОСТИ ПРЕДПРИЯТИЯ</w:t>
      </w:r>
      <w:bookmarkEnd w:id="56"/>
      <w:bookmarkEnd w:id="57"/>
    </w:p>
    <w:p w:rsidR="00871306" w:rsidRPr="00871306" w:rsidRDefault="00871306" w:rsidP="004600CE">
      <w:pPr>
        <w:spacing w:line="276" w:lineRule="auto"/>
        <w:ind w:firstLine="748"/>
        <w:jc w:val="both"/>
        <w:rPr>
          <w:rFonts w:ascii="Times New Roman" w:hAnsi="Times New Roman" w:cs="Times New Roman"/>
          <w:b/>
          <w:bCs/>
          <w:lang w:val="ru-RU"/>
        </w:rPr>
      </w:pPr>
    </w:p>
    <w:p w:rsidR="00871306" w:rsidRPr="00871306" w:rsidRDefault="00871306" w:rsidP="004600CE">
      <w:pPr>
        <w:pStyle w:val="ab"/>
        <w:spacing w:line="276" w:lineRule="auto"/>
        <w:rPr>
          <w:szCs w:val="22"/>
          <w:lang w:val="en-US"/>
        </w:rPr>
      </w:pPr>
      <w:bookmarkStart w:id="58" w:name="_Toc192835790"/>
      <w:bookmarkStart w:id="59" w:name="_Toc192835742"/>
      <w:proofErr w:type="spellStart"/>
      <w:r w:rsidRPr="00871306">
        <w:rPr>
          <w:szCs w:val="22"/>
          <w:lang w:val="ru-RU"/>
        </w:rPr>
        <w:t>Рубанов</w:t>
      </w:r>
      <w:proofErr w:type="spellEnd"/>
      <w:r w:rsidRPr="00871306">
        <w:rPr>
          <w:szCs w:val="22"/>
          <w:lang w:val="en-US"/>
        </w:rPr>
        <w:t xml:space="preserve"> </w:t>
      </w:r>
      <w:r w:rsidRPr="00871306">
        <w:rPr>
          <w:szCs w:val="22"/>
          <w:lang w:val="ru-RU"/>
        </w:rPr>
        <w:t>М</w:t>
      </w:r>
      <w:r w:rsidRPr="00871306">
        <w:rPr>
          <w:szCs w:val="22"/>
          <w:lang w:val="en-US"/>
        </w:rPr>
        <w:t xml:space="preserve">. </w:t>
      </w:r>
      <w:r w:rsidRPr="00871306">
        <w:rPr>
          <w:szCs w:val="22"/>
          <w:lang w:val="ru-RU"/>
        </w:rPr>
        <w:t>Н</w:t>
      </w:r>
      <w:r w:rsidRPr="00871306">
        <w:rPr>
          <w:szCs w:val="22"/>
          <w:lang w:val="en-US"/>
        </w:rPr>
        <w:t>.</w:t>
      </w:r>
      <w:bookmarkEnd w:id="58"/>
      <w:bookmarkEnd w:id="59"/>
    </w:p>
    <w:p w:rsidR="00E02A1E" w:rsidRDefault="00E02A1E" w:rsidP="00E02A1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E02A1E" w:rsidRDefault="00E02A1E" w:rsidP="00E02A1E">
      <w:pPr>
        <w:spacing w:line="276" w:lineRule="auto"/>
        <w:ind w:firstLine="426"/>
        <w:jc w:val="both"/>
        <w:rPr>
          <w:rFonts w:ascii="Times New Roman" w:hAnsi="Times New Roman" w:cs="Times New Roman"/>
          <w:b/>
          <w:bCs/>
          <w:i/>
          <w:iCs/>
          <w:lang w:val="ru-RU"/>
        </w:rPr>
      </w:pPr>
    </w:p>
    <w:p w:rsidR="00E02A1E" w:rsidRPr="00871306" w:rsidRDefault="00E02A1E" w:rsidP="00E02A1E">
      <w:pPr>
        <w:spacing w:line="276" w:lineRule="auto"/>
        <w:ind w:firstLine="426"/>
        <w:jc w:val="both"/>
        <w:rPr>
          <w:rFonts w:ascii="Times New Roman" w:hAnsi="Times New Roman" w:cs="Times New Roman"/>
          <w:i/>
          <w:iCs/>
          <w:lang w:val="ru-RU"/>
        </w:rPr>
      </w:pPr>
      <w:r w:rsidRPr="00871306">
        <w:rPr>
          <w:rFonts w:ascii="Times New Roman" w:hAnsi="Times New Roman" w:cs="Times New Roman"/>
          <w:b/>
          <w:bCs/>
          <w:i/>
          <w:iCs/>
          <w:lang w:val="ru-RU"/>
        </w:rPr>
        <w:t>Аннотация.</w:t>
      </w:r>
      <w:r w:rsidRPr="00871306">
        <w:rPr>
          <w:rFonts w:ascii="Times New Roman" w:hAnsi="Times New Roman" w:cs="Times New Roman"/>
          <w:i/>
          <w:iCs/>
          <w:lang w:val="ru-RU"/>
        </w:rPr>
        <w:t xml:space="preserve"> В статье  обоснована  необходимость рассмотрения ресурсного потенциала предприятия с точки зрения структурного аспекта системного подхода, рассмотрена структура ресурсного потенциала экономической </w:t>
      </w:r>
      <w:proofErr w:type="gramStart"/>
      <w:r w:rsidRPr="00871306">
        <w:rPr>
          <w:rFonts w:ascii="Times New Roman" w:hAnsi="Times New Roman" w:cs="Times New Roman"/>
          <w:i/>
          <w:iCs/>
          <w:lang w:val="ru-RU"/>
        </w:rPr>
        <w:t>безопасности</w:t>
      </w:r>
      <w:proofErr w:type="gramEnd"/>
      <w:r w:rsidRPr="00871306">
        <w:rPr>
          <w:rFonts w:ascii="Times New Roman" w:hAnsi="Times New Roman" w:cs="Times New Roman"/>
          <w:i/>
          <w:iCs/>
          <w:lang w:val="ru-RU"/>
        </w:rPr>
        <w:t xml:space="preserve"> предприятия,  обозначена роль операционных активов как имущественной основы хозяйственной деятельности в обеспечении экономической безопасности предприятия, представлены рекомендации по управлению материальными и нематериальными активами с учётом требований экономической безопасности.</w:t>
      </w:r>
    </w:p>
    <w:p w:rsidR="00E02A1E" w:rsidRPr="00871306" w:rsidRDefault="00E02A1E" w:rsidP="00E02A1E">
      <w:pPr>
        <w:spacing w:line="276" w:lineRule="auto"/>
        <w:ind w:firstLine="426"/>
        <w:jc w:val="both"/>
        <w:rPr>
          <w:rFonts w:ascii="Times New Roman" w:hAnsi="Times New Roman" w:cs="Times New Roman"/>
          <w:i/>
          <w:iCs/>
          <w:lang w:val="ru-RU"/>
        </w:rPr>
      </w:pPr>
      <w:r w:rsidRPr="00871306">
        <w:rPr>
          <w:rFonts w:ascii="Times New Roman" w:hAnsi="Times New Roman" w:cs="Times New Roman"/>
          <w:b/>
          <w:bCs/>
          <w:i/>
          <w:iCs/>
          <w:lang w:val="ru-RU"/>
        </w:rPr>
        <w:t xml:space="preserve">Ключевые слова: </w:t>
      </w:r>
      <w:r w:rsidRPr="00871306">
        <w:rPr>
          <w:rFonts w:ascii="Times New Roman" w:hAnsi="Times New Roman" w:cs="Times New Roman"/>
          <w:i/>
          <w:iCs/>
          <w:lang w:val="ru-RU"/>
        </w:rPr>
        <w:t>экономическая безопасность, ресурсный потенциал, операционные активы,  материальные активы, нематериальные активы.</w:t>
      </w:r>
    </w:p>
    <w:p w:rsidR="00871306" w:rsidRDefault="00871306" w:rsidP="004600CE">
      <w:pPr>
        <w:spacing w:line="276" w:lineRule="auto"/>
        <w:ind w:firstLine="748"/>
        <w:jc w:val="both"/>
        <w:rPr>
          <w:rFonts w:ascii="Times New Roman" w:hAnsi="Times New Roman" w:cs="Times New Roman"/>
          <w:bCs/>
          <w:lang w:val="ru-RU"/>
        </w:rPr>
      </w:pPr>
    </w:p>
    <w:p w:rsidR="00E02A1E" w:rsidRDefault="00E02A1E" w:rsidP="004600CE">
      <w:pPr>
        <w:spacing w:line="276" w:lineRule="auto"/>
        <w:ind w:firstLine="748"/>
        <w:jc w:val="both"/>
        <w:rPr>
          <w:rFonts w:ascii="Times New Roman" w:hAnsi="Times New Roman" w:cs="Times New Roman"/>
          <w:bCs/>
          <w:lang w:val="ru-RU"/>
        </w:rPr>
      </w:pPr>
    </w:p>
    <w:p w:rsidR="00871306" w:rsidRPr="00E02A1E" w:rsidRDefault="00871306" w:rsidP="004600CE">
      <w:pPr>
        <w:spacing w:line="276" w:lineRule="auto"/>
        <w:ind w:firstLine="748"/>
        <w:jc w:val="both"/>
        <w:rPr>
          <w:rFonts w:ascii="Times New Roman" w:hAnsi="Times New Roman" w:cs="Times New Roman"/>
          <w:bCs/>
          <w:lang w:val="ru-RU"/>
        </w:rPr>
      </w:pPr>
    </w:p>
    <w:p w:rsidR="00871306" w:rsidRPr="00871306" w:rsidRDefault="00871306" w:rsidP="004600CE">
      <w:pPr>
        <w:pStyle w:val="aa"/>
        <w:spacing w:line="276" w:lineRule="auto"/>
        <w:rPr>
          <w:sz w:val="22"/>
          <w:szCs w:val="22"/>
          <w:lang w:val="en-US"/>
        </w:rPr>
      </w:pPr>
      <w:bookmarkStart w:id="60" w:name="_Toc192835791"/>
      <w:bookmarkStart w:id="61" w:name="_Toc192835743"/>
      <w:r w:rsidRPr="00871306">
        <w:rPr>
          <w:sz w:val="22"/>
          <w:szCs w:val="22"/>
          <w:lang w:val="en-US"/>
        </w:rPr>
        <w:t>OPERATING ASSETS AS THE BASIS OF THE RESOURCE POTENTIAL OF THE ENTERPRISE'S ECONOMIC SECURITY</w:t>
      </w:r>
      <w:bookmarkEnd w:id="60"/>
      <w:bookmarkEnd w:id="61"/>
      <w:r w:rsidRPr="00871306">
        <w:rPr>
          <w:sz w:val="22"/>
          <w:szCs w:val="22"/>
          <w:lang w:val="en-US"/>
        </w:rPr>
        <w:t xml:space="preserve"> </w:t>
      </w:r>
    </w:p>
    <w:p w:rsidR="00871306" w:rsidRPr="00871306" w:rsidRDefault="00871306" w:rsidP="004600CE">
      <w:pPr>
        <w:spacing w:line="276" w:lineRule="auto"/>
        <w:jc w:val="center"/>
        <w:rPr>
          <w:rFonts w:ascii="Times New Roman" w:hAnsi="Times New Roman" w:cs="Times New Roman"/>
          <w:b/>
          <w:bCs/>
        </w:rPr>
      </w:pPr>
    </w:p>
    <w:p w:rsidR="00871306" w:rsidRPr="00871306" w:rsidRDefault="00871306" w:rsidP="004600CE">
      <w:pPr>
        <w:pStyle w:val="ab"/>
        <w:spacing w:line="276" w:lineRule="auto"/>
        <w:rPr>
          <w:szCs w:val="22"/>
          <w:lang w:val="ru-RU"/>
        </w:rPr>
      </w:pPr>
      <w:bookmarkStart w:id="62" w:name="_Toc192835792"/>
      <w:bookmarkStart w:id="63" w:name="_Toc192835744"/>
      <w:proofErr w:type="spellStart"/>
      <w:r w:rsidRPr="00871306">
        <w:rPr>
          <w:szCs w:val="22"/>
          <w:lang w:val="ru-RU"/>
        </w:rPr>
        <w:t>Rubanov</w:t>
      </w:r>
      <w:proofErr w:type="spellEnd"/>
      <w:r w:rsidRPr="00871306">
        <w:rPr>
          <w:szCs w:val="22"/>
          <w:lang w:val="ru-RU"/>
        </w:rPr>
        <w:t xml:space="preserve"> M. N.</w:t>
      </w:r>
      <w:bookmarkEnd w:id="62"/>
      <w:bookmarkEnd w:id="63"/>
    </w:p>
    <w:p w:rsidR="00E02A1E" w:rsidRDefault="00E02A1E" w:rsidP="00E02A1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E02A1E" w:rsidRDefault="00871306" w:rsidP="004600CE">
      <w:pPr>
        <w:spacing w:line="276" w:lineRule="auto"/>
        <w:jc w:val="center"/>
        <w:rPr>
          <w:rFonts w:ascii="Times New Roman" w:hAnsi="Times New Roman" w:cs="Times New Roman"/>
          <w:bCs/>
        </w:rPr>
      </w:pPr>
    </w:p>
    <w:p w:rsidR="00871306" w:rsidRPr="00E02A1E" w:rsidRDefault="00871306" w:rsidP="004600CE">
      <w:pPr>
        <w:spacing w:line="276" w:lineRule="auto"/>
        <w:ind w:firstLine="426"/>
        <w:jc w:val="both"/>
        <w:rPr>
          <w:rFonts w:ascii="Times New Roman" w:hAnsi="Times New Roman" w:cs="Times New Roman"/>
          <w:b/>
          <w:bCs/>
          <w:i/>
          <w:iCs/>
        </w:rPr>
      </w:pPr>
    </w:p>
    <w:p w:rsidR="00871306" w:rsidRPr="00871306" w:rsidRDefault="00871306" w:rsidP="004600CE">
      <w:pPr>
        <w:spacing w:line="276" w:lineRule="auto"/>
        <w:ind w:firstLine="426"/>
        <w:jc w:val="both"/>
        <w:rPr>
          <w:rFonts w:ascii="Times New Roman" w:hAnsi="Times New Roman" w:cs="Times New Roman"/>
          <w:i/>
          <w:iCs/>
        </w:rPr>
      </w:pPr>
      <w:r w:rsidRPr="00871306">
        <w:rPr>
          <w:rFonts w:ascii="Times New Roman" w:hAnsi="Times New Roman" w:cs="Times New Roman"/>
          <w:b/>
          <w:bCs/>
          <w:i/>
          <w:iCs/>
        </w:rPr>
        <w:t>Abstract.</w:t>
      </w:r>
      <w:r w:rsidRPr="00871306">
        <w:rPr>
          <w:rFonts w:ascii="Times New Roman" w:hAnsi="Times New Roman" w:cs="Times New Roman"/>
          <w:i/>
          <w:iCs/>
        </w:rPr>
        <w:t xml:space="preserve"> The article substantiates the need to consider the resource potential of enterprise from the point of view of the structural aspect of system approach, examines the structure of the resource potential of the economic security of  enterprise, identifies the role of operating assets as the property basis of business activity in order to ensure the economic security of enterprise, presents the recommendations for managing of tangible and intangible assets due to the requirements of economic security.</w:t>
      </w:r>
    </w:p>
    <w:p w:rsidR="00871306" w:rsidRPr="00871306" w:rsidRDefault="00871306" w:rsidP="004600CE">
      <w:pPr>
        <w:spacing w:line="276" w:lineRule="auto"/>
        <w:ind w:firstLine="426"/>
        <w:jc w:val="both"/>
        <w:rPr>
          <w:rFonts w:ascii="Times New Roman" w:hAnsi="Times New Roman" w:cs="Times New Roman"/>
          <w:b/>
          <w:bCs/>
          <w:i/>
          <w:iCs/>
        </w:rPr>
      </w:pPr>
      <w:r w:rsidRPr="00871306">
        <w:rPr>
          <w:rFonts w:ascii="Times New Roman" w:hAnsi="Times New Roman" w:cs="Times New Roman"/>
          <w:b/>
          <w:bCs/>
          <w:i/>
          <w:iCs/>
        </w:rPr>
        <w:t xml:space="preserve">Key words: </w:t>
      </w:r>
      <w:r w:rsidRPr="00871306">
        <w:rPr>
          <w:rFonts w:ascii="Times New Roman" w:hAnsi="Times New Roman" w:cs="Times New Roman"/>
          <w:bCs/>
          <w:i/>
          <w:iCs/>
        </w:rPr>
        <w:t>economic security, resource potential, operating assets, tangible assets, intangible assets.</w:t>
      </w: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r>
        <w:rPr>
          <w:rFonts w:ascii="Times New Roman" w:hAnsi="Times New Roman" w:cs="Times New Roman"/>
          <w:bCs/>
          <w:color w:val="000000"/>
          <w:lang w:val="ru-RU" w:eastAsia="ar-SA"/>
        </w:rPr>
        <w:br w:type="page"/>
      </w: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p>
    <w:p w:rsidR="00E02A1E" w:rsidRDefault="00E02A1E" w:rsidP="004600CE">
      <w:pPr>
        <w:suppressAutoHyphens/>
        <w:spacing w:line="276" w:lineRule="auto"/>
        <w:jc w:val="both"/>
        <w:outlineLvl w:val="1"/>
        <w:rPr>
          <w:rFonts w:ascii="Times New Roman" w:hAnsi="Times New Roman" w:cs="Times New Roman"/>
          <w:bCs/>
          <w:color w:val="000000"/>
          <w:lang w:val="ru-RU" w:eastAsia="ar-SA"/>
        </w:rPr>
      </w:pPr>
    </w:p>
    <w:p w:rsidR="00871306" w:rsidRPr="00871306" w:rsidRDefault="00871306" w:rsidP="004600CE">
      <w:pPr>
        <w:suppressAutoHyphens/>
        <w:spacing w:line="276" w:lineRule="auto"/>
        <w:jc w:val="both"/>
        <w:outlineLvl w:val="1"/>
        <w:rPr>
          <w:rFonts w:ascii="Times New Roman" w:hAnsi="Times New Roman" w:cs="Times New Roman"/>
          <w:bCs/>
          <w:color w:val="000000"/>
          <w:lang w:val="ru-RU" w:eastAsia="ar-SA"/>
        </w:rPr>
      </w:pPr>
      <w:r w:rsidRPr="00871306">
        <w:rPr>
          <w:rFonts w:ascii="Times New Roman" w:hAnsi="Times New Roman" w:cs="Times New Roman"/>
          <w:bCs/>
          <w:color w:val="000000"/>
          <w:lang w:val="ru-RU" w:eastAsia="ar-SA"/>
        </w:rPr>
        <w:t>УДК 338.482.22</w:t>
      </w:r>
    </w:p>
    <w:p w:rsidR="00871306" w:rsidRPr="00871306" w:rsidRDefault="00871306" w:rsidP="004600CE">
      <w:pPr>
        <w:suppressAutoHyphens/>
        <w:spacing w:line="276" w:lineRule="auto"/>
        <w:outlineLvl w:val="1"/>
        <w:rPr>
          <w:rFonts w:ascii="Times New Roman" w:hAnsi="Times New Roman" w:cs="Times New Roman"/>
          <w:bCs/>
          <w:color w:val="000000"/>
          <w:lang w:val="ru-RU" w:eastAsia="ar-SA"/>
        </w:rPr>
      </w:pPr>
      <w:r w:rsidRPr="00871306">
        <w:rPr>
          <w:rFonts w:ascii="Times New Roman" w:hAnsi="Times New Roman" w:cs="Times New Roman"/>
          <w:bCs/>
          <w:color w:val="000000"/>
          <w:lang w:val="ru-RU" w:eastAsia="ar-SA"/>
        </w:rPr>
        <w:t xml:space="preserve"> </w:t>
      </w:r>
    </w:p>
    <w:p w:rsidR="00871306" w:rsidRPr="00871306" w:rsidRDefault="00871306" w:rsidP="004600CE">
      <w:pPr>
        <w:pStyle w:val="aa"/>
        <w:spacing w:line="276" w:lineRule="auto"/>
        <w:rPr>
          <w:sz w:val="22"/>
          <w:szCs w:val="22"/>
          <w:lang w:eastAsia="ar-SA"/>
        </w:rPr>
      </w:pPr>
      <w:bookmarkStart w:id="64" w:name="_Toc192835793"/>
      <w:bookmarkStart w:id="65" w:name="_Toc192835745"/>
      <w:r w:rsidRPr="00871306">
        <w:rPr>
          <w:sz w:val="22"/>
          <w:szCs w:val="22"/>
          <w:lang w:eastAsia="ar-SA"/>
        </w:rPr>
        <w:t>ОСОБЕННОСТИ ОПРЕДЕЛЕНИЯ ОБЪЕКТОВ ИНДУСТРИАЛЬНОГО ТУРИЗМА</w:t>
      </w:r>
      <w:bookmarkEnd w:id="64"/>
      <w:bookmarkEnd w:id="65"/>
    </w:p>
    <w:p w:rsidR="00871306" w:rsidRPr="00871306" w:rsidRDefault="00871306" w:rsidP="004600CE">
      <w:pPr>
        <w:suppressAutoHyphens/>
        <w:spacing w:line="276" w:lineRule="auto"/>
        <w:jc w:val="center"/>
        <w:outlineLvl w:val="1"/>
        <w:rPr>
          <w:rFonts w:ascii="Times New Roman" w:hAnsi="Times New Roman" w:cs="Times New Roman"/>
          <w:bCs/>
          <w:color w:val="000000"/>
          <w:lang w:val="ru-RU" w:eastAsia="ar-SA"/>
        </w:rPr>
      </w:pPr>
    </w:p>
    <w:p w:rsidR="00871306" w:rsidRPr="00871306" w:rsidRDefault="00871306" w:rsidP="004600CE">
      <w:pPr>
        <w:pStyle w:val="ab"/>
        <w:spacing w:line="276" w:lineRule="auto"/>
        <w:rPr>
          <w:szCs w:val="22"/>
          <w:lang w:val="en-US"/>
        </w:rPr>
      </w:pPr>
      <w:bookmarkStart w:id="66" w:name="_Toc192835794"/>
      <w:bookmarkStart w:id="67" w:name="_Toc192835746"/>
      <w:r w:rsidRPr="00871306">
        <w:rPr>
          <w:szCs w:val="22"/>
          <w:lang w:val="ru-RU"/>
        </w:rPr>
        <w:t>Свиридова</w:t>
      </w:r>
      <w:r w:rsidRPr="00871306">
        <w:rPr>
          <w:szCs w:val="22"/>
          <w:lang w:val="en-US"/>
        </w:rPr>
        <w:t xml:space="preserve"> </w:t>
      </w:r>
      <w:r w:rsidRPr="00871306">
        <w:rPr>
          <w:szCs w:val="22"/>
          <w:lang w:val="ru-RU"/>
        </w:rPr>
        <w:t>Н</w:t>
      </w:r>
      <w:r w:rsidRPr="00871306">
        <w:rPr>
          <w:szCs w:val="22"/>
          <w:lang w:val="en-US"/>
        </w:rPr>
        <w:t xml:space="preserve">. </w:t>
      </w:r>
      <w:r w:rsidRPr="00871306">
        <w:rPr>
          <w:szCs w:val="22"/>
          <w:lang w:val="ru-RU"/>
        </w:rPr>
        <w:t>Д</w:t>
      </w:r>
      <w:r w:rsidRPr="00871306">
        <w:rPr>
          <w:szCs w:val="22"/>
          <w:lang w:val="en-US"/>
        </w:rPr>
        <w:t>.</w:t>
      </w:r>
      <w:bookmarkEnd w:id="66"/>
      <w:bookmarkEnd w:id="67"/>
      <w:r w:rsidRPr="00871306">
        <w:rPr>
          <w:szCs w:val="22"/>
          <w:lang w:val="en-US"/>
        </w:rPr>
        <w:t xml:space="preserve"> </w:t>
      </w:r>
    </w:p>
    <w:p w:rsidR="00E02A1E" w:rsidRDefault="00E02A1E" w:rsidP="00E02A1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Pr="00E02A1E" w:rsidRDefault="00871306" w:rsidP="004600CE">
      <w:pPr>
        <w:suppressAutoHyphens/>
        <w:spacing w:line="276" w:lineRule="auto"/>
        <w:jc w:val="center"/>
        <w:rPr>
          <w:rFonts w:ascii="Times New Roman" w:hAnsi="Times New Roman" w:cs="Times New Roman"/>
          <w:b/>
          <w:bCs/>
          <w:color w:val="000000"/>
          <w:lang w:val="ru-RU" w:eastAsia="ar-SA"/>
        </w:rPr>
      </w:pPr>
    </w:p>
    <w:p w:rsidR="00E02A1E" w:rsidRPr="00871306" w:rsidRDefault="00E02A1E" w:rsidP="00E02A1E">
      <w:pPr>
        <w:suppressAutoHyphens/>
        <w:spacing w:line="276" w:lineRule="auto"/>
        <w:ind w:firstLine="425"/>
        <w:jc w:val="both"/>
        <w:rPr>
          <w:rFonts w:ascii="Times New Roman" w:hAnsi="Times New Roman" w:cs="Times New Roman"/>
          <w:bCs/>
          <w:color w:val="000000"/>
          <w:lang w:val="ru-RU" w:eastAsia="ar-SA"/>
        </w:rPr>
      </w:pPr>
      <w:r w:rsidRPr="00871306">
        <w:rPr>
          <w:rFonts w:ascii="Times New Roman" w:hAnsi="Times New Roman" w:cs="Times New Roman"/>
          <w:b/>
          <w:bCs/>
          <w:i/>
          <w:color w:val="000000"/>
          <w:lang w:val="ru-RU" w:eastAsia="ar-SA"/>
        </w:rPr>
        <w:t>Аннотация.</w:t>
      </w:r>
      <w:r w:rsidRPr="00871306">
        <w:rPr>
          <w:rFonts w:ascii="Times New Roman" w:hAnsi="Times New Roman" w:cs="Times New Roman"/>
          <w:b/>
          <w:bCs/>
          <w:color w:val="000000"/>
          <w:lang w:val="ru-RU" w:eastAsia="ar-SA"/>
        </w:rPr>
        <w:t xml:space="preserve"> </w:t>
      </w:r>
      <w:r w:rsidRPr="00871306">
        <w:rPr>
          <w:rFonts w:ascii="Times New Roman" w:hAnsi="Times New Roman" w:cs="Times New Roman"/>
          <w:bCs/>
          <w:i/>
          <w:color w:val="000000"/>
          <w:lang w:val="ru-RU" w:eastAsia="ar-SA"/>
        </w:rPr>
        <w:t xml:space="preserve">Индустриальный туризм является важным видом туризма для промышленного региона. Эффективность его функционирования зависит от объектов, которые определены для посещения. Объекты индустриального туризма определяются с помощью различных </w:t>
      </w:r>
      <w:proofErr w:type="gramStart"/>
      <w:r w:rsidRPr="00871306">
        <w:rPr>
          <w:rFonts w:ascii="Times New Roman" w:hAnsi="Times New Roman" w:cs="Times New Roman"/>
          <w:bCs/>
          <w:i/>
          <w:color w:val="000000"/>
          <w:lang w:val="ru-RU" w:eastAsia="ar-SA"/>
        </w:rPr>
        <w:t>методических подходов</w:t>
      </w:r>
      <w:proofErr w:type="gramEnd"/>
      <w:r w:rsidRPr="00871306">
        <w:rPr>
          <w:rFonts w:ascii="Times New Roman" w:hAnsi="Times New Roman" w:cs="Times New Roman"/>
          <w:bCs/>
          <w:i/>
          <w:color w:val="000000"/>
          <w:lang w:val="ru-RU" w:eastAsia="ar-SA"/>
        </w:rPr>
        <w:t xml:space="preserve">, при которых применяется совокупность способов теоретического исследования и практического осуществления </w:t>
      </w:r>
      <w:proofErr w:type="spellStart"/>
      <w:r w:rsidRPr="00871306">
        <w:rPr>
          <w:rFonts w:ascii="Times New Roman" w:hAnsi="Times New Roman" w:cs="Times New Roman"/>
          <w:bCs/>
          <w:i/>
          <w:color w:val="000000"/>
          <w:lang w:val="ru-RU" w:eastAsia="ar-SA"/>
        </w:rPr>
        <w:t>конкретних</w:t>
      </w:r>
      <w:proofErr w:type="spellEnd"/>
      <w:r w:rsidRPr="00871306">
        <w:rPr>
          <w:rFonts w:ascii="Times New Roman" w:hAnsi="Times New Roman" w:cs="Times New Roman"/>
          <w:bCs/>
          <w:i/>
          <w:color w:val="000000"/>
          <w:lang w:val="ru-RU" w:eastAsia="ar-SA"/>
        </w:rPr>
        <w:t xml:space="preserve"> задач. Целесообразным считается определение объектов, которые являются потенциальными для осуществления туристической деятельности.</w:t>
      </w:r>
    </w:p>
    <w:p w:rsidR="00E02A1E" w:rsidRPr="00871306" w:rsidRDefault="00E02A1E" w:rsidP="00E02A1E">
      <w:pPr>
        <w:spacing w:line="276" w:lineRule="auto"/>
        <w:ind w:firstLine="425"/>
        <w:jc w:val="both"/>
        <w:outlineLvl w:val="0"/>
        <w:rPr>
          <w:rFonts w:ascii="Times New Roman" w:hAnsi="Times New Roman" w:cs="Times New Roman"/>
          <w:bCs/>
          <w:i/>
          <w:color w:val="000000"/>
          <w:lang w:val="ru-RU" w:eastAsia="ar-SA"/>
        </w:rPr>
      </w:pPr>
      <w:r w:rsidRPr="00871306">
        <w:rPr>
          <w:rFonts w:ascii="Times New Roman" w:hAnsi="Times New Roman" w:cs="Times New Roman"/>
          <w:b/>
          <w:bCs/>
          <w:i/>
          <w:color w:val="000000"/>
          <w:lang w:val="ru-RU" w:eastAsia="ar-SA"/>
        </w:rPr>
        <w:t xml:space="preserve">Ключевые </w:t>
      </w:r>
      <w:proofErr w:type="spellStart"/>
      <w:r w:rsidRPr="00871306">
        <w:rPr>
          <w:rFonts w:ascii="Times New Roman" w:hAnsi="Times New Roman" w:cs="Times New Roman"/>
          <w:b/>
          <w:bCs/>
          <w:i/>
          <w:color w:val="000000"/>
          <w:lang w:val="ru-RU" w:eastAsia="ar-SA"/>
        </w:rPr>
        <w:t>слова</w:t>
      </w:r>
      <w:proofErr w:type="gramStart"/>
      <w:r w:rsidRPr="00871306">
        <w:rPr>
          <w:rFonts w:ascii="Times New Roman" w:hAnsi="Times New Roman" w:cs="Times New Roman"/>
          <w:b/>
          <w:bCs/>
          <w:i/>
          <w:color w:val="000000"/>
          <w:lang w:val="ru-RU" w:eastAsia="ar-SA"/>
        </w:rPr>
        <w:t>:</w:t>
      </w:r>
      <w:r w:rsidRPr="00871306">
        <w:rPr>
          <w:rFonts w:ascii="Times New Roman" w:hAnsi="Times New Roman" w:cs="Times New Roman"/>
          <w:bCs/>
          <w:i/>
          <w:color w:val="000000"/>
          <w:lang w:val="ru-RU" w:eastAsia="ar-SA"/>
        </w:rPr>
        <w:t>т</w:t>
      </w:r>
      <w:proofErr w:type="gramEnd"/>
      <w:r w:rsidRPr="00871306">
        <w:rPr>
          <w:rFonts w:ascii="Times New Roman" w:hAnsi="Times New Roman" w:cs="Times New Roman"/>
          <w:bCs/>
          <w:i/>
          <w:color w:val="000000"/>
          <w:lang w:val="ru-RU" w:eastAsia="ar-SA"/>
        </w:rPr>
        <w:t>уризм</w:t>
      </w:r>
      <w:proofErr w:type="spellEnd"/>
      <w:r w:rsidRPr="00871306">
        <w:rPr>
          <w:rFonts w:ascii="Times New Roman" w:hAnsi="Times New Roman" w:cs="Times New Roman"/>
          <w:bCs/>
          <w:i/>
          <w:color w:val="000000"/>
          <w:lang w:val="ru-RU" w:eastAsia="ar-SA"/>
        </w:rPr>
        <w:t>, регион, индустриальный туризм, объект, промышленный регион, туристическая деятельность, определение.</w:t>
      </w:r>
    </w:p>
    <w:p w:rsidR="00E02A1E" w:rsidRPr="00871306" w:rsidRDefault="00E02A1E" w:rsidP="00E02A1E">
      <w:pPr>
        <w:spacing w:line="276" w:lineRule="auto"/>
        <w:ind w:firstLine="425"/>
        <w:jc w:val="both"/>
        <w:outlineLvl w:val="0"/>
        <w:rPr>
          <w:rFonts w:ascii="Times New Roman" w:hAnsi="Times New Roman" w:cs="Times New Roman"/>
          <w:bCs/>
          <w:i/>
          <w:color w:val="000000"/>
          <w:lang w:val="ru-RU" w:eastAsia="ar-SA"/>
        </w:rPr>
      </w:pPr>
    </w:p>
    <w:p w:rsidR="00871306" w:rsidRDefault="00871306" w:rsidP="004600CE">
      <w:pPr>
        <w:suppressAutoHyphens/>
        <w:spacing w:line="276" w:lineRule="auto"/>
        <w:jc w:val="center"/>
        <w:rPr>
          <w:rFonts w:ascii="Times New Roman" w:hAnsi="Times New Roman" w:cs="Times New Roman"/>
          <w:b/>
          <w:bCs/>
          <w:color w:val="000000"/>
          <w:lang w:val="ru-RU" w:eastAsia="ar-SA"/>
        </w:rPr>
      </w:pPr>
    </w:p>
    <w:p w:rsidR="00E02A1E" w:rsidRDefault="00E02A1E" w:rsidP="004600CE">
      <w:pPr>
        <w:suppressAutoHyphens/>
        <w:spacing w:line="276" w:lineRule="auto"/>
        <w:jc w:val="center"/>
        <w:rPr>
          <w:rFonts w:ascii="Times New Roman" w:hAnsi="Times New Roman" w:cs="Times New Roman"/>
          <w:b/>
          <w:bCs/>
          <w:color w:val="000000"/>
          <w:lang w:val="ru-RU" w:eastAsia="ar-SA"/>
        </w:rPr>
      </w:pPr>
    </w:p>
    <w:p w:rsidR="00E02A1E" w:rsidRPr="00E02A1E" w:rsidRDefault="00E02A1E" w:rsidP="004600CE">
      <w:pPr>
        <w:suppressAutoHyphens/>
        <w:spacing w:line="276" w:lineRule="auto"/>
        <w:jc w:val="center"/>
        <w:rPr>
          <w:rFonts w:ascii="Times New Roman" w:hAnsi="Times New Roman" w:cs="Times New Roman"/>
          <w:b/>
          <w:bCs/>
          <w:color w:val="000000"/>
          <w:lang w:val="ru-RU" w:eastAsia="ar-SA"/>
        </w:rPr>
      </w:pPr>
    </w:p>
    <w:p w:rsidR="00871306" w:rsidRPr="00871306" w:rsidRDefault="00871306" w:rsidP="004600CE">
      <w:pPr>
        <w:pStyle w:val="aa"/>
        <w:spacing w:line="276" w:lineRule="auto"/>
        <w:rPr>
          <w:sz w:val="22"/>
          <w:szCs w:val="22"/>
          <w:lang w:val="en-US" w:eastAsia="ar-SA"/>
        </w:rPr>
      </w:pPr>
      <w:bookmarkStart w:id="68" w:name="_Toc192835795"/>
      <w:bookmarkStart w:id="69" w:name="_Toc192835747"/>
      <w:r w:rsidRPr="00871306">
        <w:rPr>
          <w:sz w:val="22"/>
          <w:szCs w:val="22"/>
          <w:lang w:val="en-US" w:eastAsia="ar-SA"/>
        </w:rPr>
        <w:t>FEATURES OF THE DEFINITION OF INDUSTRIAL TOURISM FACILITIES</w:t>
      </w:r>
      <w:bookmarkEnd w:id="68"/>
      <w:bookmarkEnd w:id="69"/>
    </w:p>
    <w:p w:rsidR="00871306" w:rsidRPr="00871306" w:rsidRDefault="00871306" w:rsidP="004600CE">
      <w:pPr>
        <w:suppressAutoHyphens/>
        <w:spacing w:line="276" w:lineRule="auto"/>
        <w:jc w:val="center"/>
        <w:outlineLvl w:val="1"/>
        <w:rPr>
          <w:rFonts w:ascii="Times New Roman" w:hAnsi="Times New Roman" w:cs="Times New Roman"/>
          <w:bCs/>
          <w:color w:val="000000"/>
          <w:lang w:eastAsia="ar-SA"/>
        </w:rPr>
      </w:pPr>
    </w:p>
    <w:p w:rsidR="00871306" w:rsidRPr="00871306" w:rsidRDefault="00871306" w:rsidP="004600CE">
      <w:pPr>
        <w:pStyle w:val="ab"/>
        <w:spacing w:line="276" w:lineRule="auto"/>
        <w:rPr>
          <w:szCs w:val="22"/>
          <w:lang w:val="ru-RU"/>
        </w:rPr>
      </w:pPr>
      <w:bookmarkStart w:id="70" w:name="_Toc192835796"/>
      <w:bookmarkStart w:id="71" w:name="_Toc192835748"/>
      <w:proofErr w:type="spellStart"/>
      <w:r w:rsidRPr="00871306">
        <w:rPr>
          <w:szCs w:val="22"/>
          <w:lang w:val="ru-RU"/>
        </w:rPr>
        <w:t>Sviridova</w:t>
      </w:r>
      <w:proofErr w:type="spellEnd"/>
      <w:r w:rsidRPr="00871306">
        <w:rPr>
          <w:szCs w:val="22"/>
          <w:lang w:val="ru-RU"/>
        </w:rPr>
        <w:t xml:space="preserve"> N. D.</w:t>
      </w:r>
      <w:bookmarkEnd w:id="70"/>
      <w:bookmarkEnd w:id="71"/>
    </w:p>
    <w:p w:rsidR="00E02A1E" w:rsidRDefault="00E02A1E" w:rsidP="00E02A1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E02A1E" w:rsidRDefault="00871306" w:rsidP="004600CE">
      <w:pPr>
        <w:suppressAutoHyphens/>
        <w:spacing w:line="276" w:lineRule="auto"/>
        <w:jc w:val="center"/>
        <w:rPr>
          <w:rFonts w:ascii="Times New Roman" w:hAnsi="Times New Roman" w:cs="Times New Roman"/>
          <w:b/>
          <w:bCs/>
          <w:color w:val="000000"/>
          <w:lang w:eastAsia="ar-SA"/>
        </w:rPr>
      </w:pPr>
    </w:p>
    <w:p w:rsidR="00871306" w:rsidRPr="00871306" w:rsidRDefault="00871306" w:rsidP="004600CE">
      <w:pPr>
        <w:suppressAutoHyphens/>
        <w:spacing w:line="276" w:lineRule="auto"/>
        <w:ind w:firstLine="425"/>
        <w:jc w:val="both"/>
        <w:outlineLvl w:val="1"/>
        <w:rPr>
          <w:rFonts w:ascii="Times New Roman" w:hAnsi="Times New Roman" w:cs="Times New Roman"/>
          <w:bCs/>
          <w:i/>
          <w:color w:val="000000"/>
          <w:lang w:eastAsia="ar-SA"/>
        </w:rPr>
      </w:pPr>
      <w:r w:rsidRPr="00871306">
        <w:rPr>
          <w:rFonts w:ascii="Times New Roman" w:hAnsi="Times New Roman" w:cs="Times New Roman"/>
          <w:b/>
          <w:bCs/>
          <w:i/>
          <w:color w:val="000000"/>
          <w:lang w:eastAsia="ar-SA"/>
        </w:rPr>
        <w:t>Abstract.</w:t>
      </w:r>
      <w:r w:rsidRPr="00871306">
        <w:rPr>
          <w:rFonts w:ascii="Times New Roman" w:hAnsi="Times New Roman" w:cs="Times New Roman"/>
          <w:bCs/>
          <w:i/>
          <w:color w:val="000000"/>
          <w:lang w:eastAsia="ar-SA"/>
        </w:rPr>
        <w:t xml:space="preserve"> Industrial tourism is an important type of tourism for an industrial region. The effectiveness of its functioning depends on the objects that are identified for visiting. The objects of industrial tourism are determined using various methodological approaches, which use a set of methods of theoretical research and practical implementation of specific tasks. It is considered advisable to identify objects that are potential for tourism activities.</w:t>
      </w:r>
    </w:p>
    <w:p w:rsidR="00871306" w:rsidRPr="00871306" w:rsidRDefault="00871306" w:rsidP="004600CE">
      <w:pPr>
        <w:suppressAutoHyphens/>
        <w:spacing w:line="276" w:lineRule="auto"/>
        <w:ind w:firstLine="425"/>
        <w:jc w:val="both"/>
        <w:outlineLvl w:val="1"/>
        <w:rPr>
          <w:rFonts w:ascii="Times New Roman" w:hAnsi="Times New Roman" w:cs="Times New Roman"/>
          <w:b/>
          <w:bCs/>
          <w:i/>
          <w:color w:val="000000"/>
          <w:lang w:eastAsia="ar-SA"/>
        </w:rPr>
      </w:pPr>
      <w:r w:rsidRPr="00871306">
        <w:rPr>
          <w:rFonts w:ascii="Times New Roman" w:hAnsi="Times New Roman" w:cs="Times New Roman"/>
          <w:b/>
          <w:bCs/>
          <w:i/>
          <w:color w:val="000000"/>
          <w:lang w:eastAsia="ar-SA"/>
        </w:rPr>
        <w:t xml:space="preserve">Key words: </w:t>
      </w:r>
      <w:r w:rsidRPr="00871306">
        <w:rPr>
          <w:rFonts w:ascii="Times New Roman" w:hAnsi="Times New Roman" w:cs="Times New Roman"/>
          <w:bCs/>
          <w:i/>
          <w:color w:val="000000"/>
          <w:lang w:eastAsia="ar-SA"/>
        </w:rPr>
        <w:t>tourism, region, industrial tourism, object, industrial region, tourism activity, definition</w:t>
      </w:r>
      <w:r w:rsidRPr="00871306">
        <w:rPr>
          <w:rFonts w:ascii="Times New Roman" w:hAnsi="Times New Roman" w:cs="Times New Roman"/>
          <w:b/>
          <w:bCs/>
          <w:i/>
          <w:color w:val="000000"/>
          <w:lang w:eastAsia="ar-SA"/>
        </w:rPr>
        <w:t>.</w:t>
      </w: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r>
        <w:rPr>
          <w:rFonts w:ascii="Times New Roman" w:hAnsi="Times New Roman" w:cs="Times New Roman"/>
          <w:lang w:val="ru-RU"/>
        </w:rPr>
        <w:br w:type="page"/>
      </w: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p>
    <w:p w:rsidR="00E02A1E" w:rsidRDefault="00E02A1E" w:rsidP="004600CE">
      <w:pPr>
        <w:spacing w:line="276" w:lineRule="auto"/>
        <w:jc w:val="both"/>
        <w:rPr>
          <w:rFonts w:ascii="Times New Roman" w:hAnsi="Times New Roman" w:cs="Times New Roman"/>
          <w:lang w:val="ru-RU"/>
        </w:rPr>
      </w:pPr>
    </w:p>
    <w:p w:rsidR="00871306" w:rsidRPr="00871306" w:rsidRDefault="00871306" w:rsidP="004600CE">
      <w:pPr>
        <w:spacing w:line="276" w:lineRule="auto"/>
        <w:jc w:val="both"/>
        <w:rPr>
          <w:rFonts w:ascii="Times New Roman" w:hAnsi="Times New Roman" w:cs="Times New Roman"/>
          <w:lang w:val="ru-RU"/>
        </w:rPr>
      </w:pPr>
      <w:r w:rsidRPr="00871306">
        <w:rPr>
          <w:rFonts w:ascii="Times New Roman" w:hAnsi="Times New Roman" w:cs="Times New Roman"/>
          <w:lang w:val="ru-RU"/>
        </w:rPr>
        <w:t>УДК 658.5:658.15: 519.25</w:t>
      </w:r>
    </w:p>
    <w:p w:rsidR="00871306" w:rsidRPr="00871306" w:rsidRDefault="00871306" w:rsidP="004600CE">
      <w:pPr>
        <w:spacing w:line="276" w:lineRule="auto"/>
        <w:jc w:val="center"/>
        <w:rPr>
          <w:rFonts w:ascii="Times New Roman" w:hAnsi="Times New Roman" w:cs="Times New Roman"/>
          <w:b/>
          <w:bCs/>
          <w:lang w:val="ru-RU"/>
        </w:rPr>
      </w:pPr>
    </w:p>
    <w:p w:rsidR="00871306" w:rsidRPr="00871306" w:rsidRDefault="00871306" w:rsidP="004600CE">
      <w:pPr>
        <w:pStyle w:val="aa"/>
        <w:spacing w:line="276" w:lineRule="auto"/>
        <w:rPr>
          <w:sz w:val="22"/>
          <w:szCs w:val="22"/>
        </w:rPr>
      </w:pPr>
      <w:bookmarkStart w:id="72" w:name="_Toc192835797"/>
      <w:bookmarkStart w:id="73" w:name="_Toc192835749"/>
      <w:r w:rsidRPr="00871306">
        <w:rPr>
          <w:sz w:val="22"/>
          <w:szCs w:val="22"/>
        </w:rPr>
        <w:t xml:space="preserve">ФИНАНСОВО-ЭКОНОМИЧЕСКИЙ АНАЛИЗ КАК ИНСТРУМЕНТ </w:t>
      </w:r>
      <w:r w:rsidRPr="00871306">
        <w:rPr>
          <w:sz w:val="22"/>
          <w:szCs w:val="22"/>
        </w:rPr>
        <w:br/>
        <w:t>ОБЕСПЕЧЕНИЯ УПРАВЛЕНЧЕСКОЙ ДЕЯТЕЛЬНОСТИ ПРЕДПРИЯТИЯ</w:t>
      </w:r>
      <w:bookmarkEnd w:id="72"/>
      <w:bookmarkEnd w:id="73"/>
    </w:p>
    <w:p w:rsidR="00871306" w:rsidRPr="00871306" w:rsidRDefault="00871306" w:rsidP="004600CE">
      <w:pPr>
        <w:spacing w:line="276" w:lineRule="auto"/>
        <w:jc w:val="center"/>
        <w:rPr>
          <w:rFonts w:ascii="Times New Roman" w:hAnsi="Times New Roman" w:cs="Times New Roman"/>
          <w:b/>
          <w:bCs/>
          <w:lang w:val="ru-RU"/>
        </w:rPr>
      </w:pPr>
    </w:p>
    <w:p w:rsidR="00871306" w:rsidRPr="00871306" w:rsidRDefault="00871306" w:rsidP="004600CE">
      <w:pPr>
        <w:pStyle w:val="ab"/>
        <w:spacing w:line="276" w:lineRule="auto"/>
        <w:rPr>
          <w:szCs w:val="22"/>
          <w:lang w:val="ru-RU"/>
        </w:rPr>
      </w:pPr>
      <w:bookmarkStart w:id="74" w:name="_Toc192835798"/>
      <w:bookmarkStart w:id="75" w:name="_Toc192835750"/>
      <w:r w:rsidRPr="00871306">
        <w:rPr>
          <w:szCs w:val="22"/>
          <w:lang w:val="ru-RU"/>
        </w:rPr>
        <w:t>Фесенко Д. А., Воронова А. Г.</w:t>
      </w:r>
      <w:bookmarkEnd w:id="74"/>
      <w:bookmarkEnd w:id="75"/>
    </w:p>
    <w:p w:rsidR="00E02A1E" w:rsidRDefault="00E02A1E" w:rsidP="00E02A1E">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Pr="00871306" w:rsidRDefault="00871306" w:rsidP="004600CE">
      <w:pPr>
        <w:spacing w:line="276" w:lineRule="auto"/>
        <w:ind w:firstLine="709"/>
        <w:jc w:val="both"/>
        <w:rPr>
          <w:rFonts w:ascii="Times New Roman" w:hAnsi="Times New Roman" w:cs="Times New Roman"/>
          <w:lang w:val="ru-RU"/>
        </w:rPr>
      </w:pPr>
    </w:p>
    <w:p w:rsidR="00E02A1E" w:rsidRPr="00871306" w:rsidRDefault="00E02A1E" w:rsidP="00E02A1E">
      <w:pPr>
        <w:spacing w:line="276" w:lineRule="auto"/>
        <w:ind w:firstLine="426"/>
        <w:jc w:val="both"/>
        <w:rPr>
          <w:rFonts w:ascii="Times New Roman" w:hAnsi="Times New Roman" w:cs="Times New Roman"/>
          <w:i/>
          <w:iCs/>
          <w:lang w:val="ru-RU"/>
        </w:rPr>
      </w:pPr>
      <w:r w:rsidRPr="00871306">
        <w:rPr>
          <w:rFonts w:ascii="Times New Roman" w:hAnsi="Times New Roman" w:cs="Times New Roman"/>
          <w:b/>
          <w:i/>
          <w:iCs/>
          <w:lang w:val="ru-RU"/>
        </w:rPr>
        <w:t>Аннотация.</w:t>
      </w:r>
      <w:r w:rsidRPr="00871306">
        <w:rPr>
          <w:rFonts w:ascii="Times New Roman" w:hAnsi="Times New Roman" w:cs="Times New Roman"/>
          <w:i/>
          <w:iCs/>
          <w:lang w:val="ru-RU"/>
        </w:rPr>
        <w:t xml:space="preserve"> Статья посвящена финансово-экономическому анализу как инструменту обеспечения управленческой деятельности предприятия. Рассматриваются аспекты информационно-аналитического обеспечения, включающие сбор данных, анализ, интеграцию данных, мониторинг и контроль. Особое внимание уделено ключевым показателям эффективности (</w:t>
      </w:r>
      <w:r w:rsidRPr="00871306">
        <w:rPr>
          <w:rFonts w:ascii="Times New Roman" w:hAnsi="Times New Roman" w:cs="Times New Roman"/>
          <w:i/>
          <w:iCs/>
        </w:rPr>
        <w:t>KPI</w:t>
      </w:r>
      <w:r w:rsidRPr="00871306">
        <w:rPr>
          <w:rFonts w:ascii="Times New Roman" w:hAnsi="Times New Roman" w:cs="Times New Roman"/>
          <w:i/>
          <w:iCs/>
          <w:lang w:val="ru-RU"/>
        </w:rPr>
        <w:t xml:space="preserve">), их роли в аналитическом обеспечении принятия управленческих решений. Проведено исследование на примере производственного предприятия ЛНР. Разработаны </w:t>
      </w:r>
      <w:r w:rsidRPr="00871306">
        <w:rPr>
          <w:rFonts w:ascii="Times New Roman" w:hAnsi="Times New Roman" w:cs="Times New Roman"/>
          <w:i/>
          <w:iCs/>
        </w:rPr>
        <w:t>KPI</w:t>
      </w:r>
      <w:r w:rsidRPr="00871306">
        <w:rPr>
          <w:rFonts w:ascii="Times New Roman" w:hAnsi="Times New Roman" w:cs="Times New Roman"/>
          <w:i/>
          <w:iCs/>
          <w:lang w:val="ru-RU"/>
        </w:rPr>
        <w:t xml:space="preserve"> при фактическом снижение прибыли в 2022 году и поставленной цели увеличения прибыли, установлены целевые значения. </w:t>
      </w:r>
    </w:p>
    <w:p w:rsidR="00E02A1E" w:rsidRPr="00871306" w:rsidRDefault="00E02A1E" w:rsidP="00E02A1E">
      <w:pPr>
        <w:spacing w:line="276" w:lineRule="auto"/>
        <w:ind w:firstLine="426"/>
        <w:jc w:val="both"/>
        <w:rPr>
          <w:rFonts w:ascii="Times New Roman" w:hAnsi="Times New Roman" w:cs="Times New Roman"/>
          <w:lang w:val="ru-RU"/>
        </w:rPr>
      </w:pPr>
      <w:r w:rsidRPr="00871306">
        <w:rPr>
          <w:rFonts w:ascii="Times New Roman" w:hAnsi="Times New Roman" w:cs="Times New Roman"/>
          <w:b/>
          <w:bCs/>
          <w:i/>
          <w:iCs/>
          <w:lang w:val="ru-RU"/>
        </w:rPr>
        <w:t>Ключевые слова</w:t>
      </w:r>
      <w:r w:rsidRPr="00871306">
        <w:rPr>
          <w:rFonts w:ascii="Times New Roman" w:hAnsi="Times New Roman" w:cs="Times New Roman"/>
          <w:lang w:val="ru-RU"/>
        </w:rPr>
        <w:t xml:space="preserve">: </w:t>
      </w:r>
      <w:r w:rsidRPr="00871306">
        <w:rPr>
          <w:rFonts w:ascii="Times New Roman" w:hAnsi="Times New Roman" w:cs="Times New Roman"/>
          <w:i/>
          <w:iCs/>
          <w:lang w:val="ru-RU"/>
        </w:rPr>
        <w:t>финансово-экономический анализ, информационно-аналитическое обеспечение, обеспечение управленческой деятельности, принятие решений, ключевые показатели эффективности.</w:t>
      </w:r>
    </w:p>
    <w:p w:rsidR="00871306" w:rsidRDefault="00871306" w:rsidP="004600CE">
      <w:pPr>
        <w:spacing w:line="276" w:lineRule="auto"/>
        <w:ind w:firstLine="709"/>
        <w:jc w:val="both"/>
        <w:rPr>
          <w:rFonts w:ascii="Times New Roman" w:hAnsi="Times New Roman" w:cs="Times New Roman"/>
          <w:lang w:val="ru-RU"/>
        </w:rPr>
      </w:pPr>
    </w:p>
    <w:p w:rsidR="00E02A1E" w:rsidRDefault="00E02A1E" w:rsidP="004600CE">
      <w:pPr>
        <w:spacing w:line="276" w:lineRule="auto"/>
        <w:ind w:firstLine="709"/>
        <w:jc w:val="both"/>
        <w:rPr>
          <w:rFonts w:ascii="Times New Roman" w:hAnsi="Times New Roman" w:cs="Times New Roman"/>
          <w:lang w:val="ru-RU"/>
        </w:rPr>
      </w:pPr>
    </w:p>
    <w:p w:rsidR="00E02A1E" w:rsidRDefault="00E02A1E" w:rsidP="004600CE">
      <w:pPr>
        <w:spacing w:line="276" w:lineRule="auto"/>
        <w:ind w:firstLine="709"/>
        <w:jc w:val="both"/>
        <w:rPr>
          <w:rFonts w:ascii="Times New Roman" w:hAnsi="Times New Roman" w:cs="Times New Roman"/>
          <w:lang w:val="ru-RU"/>
        </w:rPr>
      </w:pPr>
    </w:p>
    <w:p w:rsidR="00E02A1E" w:rsidRPr="00871306" w:rsidRDefault="00E02A1E" w:rsidP="004600CE">
      <w:pPr>
        <w:spacing w:line="276" w:lineRule="auto"/>
        <w:ind w:firstLine="709"/>
        <w:jc w:val="both"/>
        <w:rPr>
          <w:rFonts w:ascii="Times New Roman" w:hAnsi="Times New Roman" w:cs="Times New Roman"/>
          <w:lang w:val="ru-RU"/>
        </w:rPr>
      </w:pPr>
    </w:p>
    <w:p w:rsidR="00871306" w:rsidRPr="00871306" w:rsidRDefault="00871306" w:rsidP="004600CE">
      <w:pPr>
        <w:pStyle w:val="aa"/>
        <w:spacing w:line="276" w:lineRule="auto"/>
        <w:rPr>
          <w:sz w:val="22"/>
          <w:szCs w:val="22"/>
          <w:lang w:val="en-US"/>
        </w:rPr>
      </w:pPr>
      <w:bookmarkStart w:id="76" w:name="_Toc192835799"/>
      <w:bookmarkStart w:id="77" w:name="_Toc192835751"/>
      <w:r w:rsidRPr="00871306">
        <w:rPr>
          <w:sz w:val="22"/>
          <w:szCs w:val="22"/>
          <w:lang w:val="en-US"/>
        </w:rPr>
        <w:t xml:space="preserve">FINANCIAL AND ECONOMIC ANALYSIS AS A TOOL FOR SUPPORTING </w:t>
      </w:r>
      <w:r w:rsidRPr="00871306">
        <w:rPr>
          <w:sz w:val="22"/>
          <w:szCs w:val="22"/>
          <w:lang w:val="en-US"/>
        </w:rPr>
        <w:br/>
        <w:t>MANAGEMENT ACTIVITIES OF THE ENTERPRISE</w:t>
      </w:r>
      <w:bookmarkEnd w:id="76"/>
      <w:bookmarkEnd w:id="77"/>
    </w:p>
    <w:p w:rsidR="00871306" w:rsidRPr="00871306" w:rsidRDefault="00871306" w:rsidP="004600CE">
      <w:pPr>
        <w:spacing w:line="276" w:lineRule="auto"/>
        <w:ind w:firstLine="709"/>
        <w:jc w:val="center"/>
        <w:rPr>
          <w:rFonts w:ascii="Times New Roman" w:hAnsi="Times New Roman" w:cs="Times New Roman"/>
          <w:b/>
          <w:bCs/>
        </w:rPr>
      </w:pPr>
    </w:p>
    <w:p w:rsidR="00871306" w:rsidRPr="00871306" w:rsidRDefault="00871306" w:rsidP="004600CE">
      <w:pPr>
        <w:pStyle w:val="ab"/>
        <w:spacing w:line="276" w:lineRule="auto"/>
        <w:rPr>
          <w:szCs w:val="22"/>
          <w:lang w:val="en-US"/>
        </w:rPr>
      </w:pPr>
      <w:bookmarkStart w:id="78" w:name="_Toc192835800"/>
      <w:bookmarkStart w:id="79" w:name="_Toc192835752"/>
      <w:proofErr w:type="spellStart"/>
      <w:proofErr w:type="gramStart"/>
      <w:r w:rsidRPr="00871306">
        <w:rPr>
          <w:szCs w:val="22"/>
          <w:lang w:val="en-US"/>
        </w:rPr>
        <w:t>Fesenko</w:t>
      </w:r>
      <w:proofErr w:type="spellEnd"/>
      <w:r w:rsidRPr="00871306">
        <w:rPr>
          <w:szCs w:val="22"/>
          <w:lang w:val="en-US"/>
        </w:rPr>
        <w:t xml:space="preserve"> D. A., </w:t>
      </w:r>
      <w:proofErr w:type="spellStart"/>
      <w:r w:rsidRPr="00871306">
        <w:rPr>
          <w:szCs w:val="22"/>
          <w:lang w:val="en-US"/>
        </w:rPr>
        <w:t>Voronova</w:t>
      </w:r>
      <w:proofErr w:type="spellEnd"/>
      <w:r w:rsidRPr="00871306">
        <w:rPr>
          <w:szCs w:val="22"/>
          <w:lang w:val="en-US"/>
        </w:rPr>
        <w:t xml:space="preserve"> A. G.</w:t>
      </w:r>
      <w:bookmarkEnd w:id="78"/>
      <w:bookmarkEnd w:id="79"/>
      <w:proofErr w:type="gramEnd"/>
    </w:p>
    <w:p w:rsidR="00E02A1E" w:rsidRDefault="00E02A1E" w:rsidP="00E02A1E">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E02A1E" w:rsidRDefault="00871306" w:rsidP="004600CE">
      <w:pPr>
        <w:spacing w:line="276" w:lineRule="auto"/>
        <w:ind w:firstLine="426"/>
        <w:jc w:val="both"/>
        <w:rPr>
          <w:rFonts w:ascii="Times New Roman" w:hAnsi="Times New Roman" w:cs="Times New Roman"/>
        </w:rPr>
      </w:pPr>
    </w:p>
    <w:p w:rsidR="00871306" w:rsidRPr="00871306" w:rsidRDefault="00871306" w:rsidP="004600CE">
      <w:pPr>
        <w:spacing w:line="276" w:lineRule="auto"/>
        <w:ind w:firstLine="426"/>
        <w:jc w:val="both"/>
        <w:rPr>
          <w:rFonts w:ascii="Times New Roman" w:hAnsi="Times New Roman" w:cs="Times New Roman"/>
          <w:i/>
          <w:iCs/>
        </w:rPr>
      </w:pPr>
      <w:r w:rsidRPr="00871306">
        <w:rPr>
          <w:rFonts w:ascii="Times New Roman" w:hAnsi="Times New Roman" w:cs="Times New Roman"/>
          <w:b/>
          <w:i/>
          <w:iCs/>
        </w:rPr>
        <w:t>Abstract.</w:t>
      </w:r>
      <w:r w:rsidRPr="00871306">
        <w:rPr>
          <w:rFonts w:ascii="Times New Roman" w:hAnsi="Times New Roman" w:cs="Times New Roman"/>
          <w:i/>
          <w:iCs/>
        </w:rPr>
        <w:t xml:space="preserve"> The article is devoted to financial and economic analysis as a tool for supporting the management activities of an enterprise. The aspects of information and analytical support are considered, including data collection, analysis, data integration, monitoring and control. Particular attention is paid to key performance indicators (KPI), their role in analytical support for making management decisions. A study was conducted using the example of a manufacturing enterprise in the LPR. KPIs were developed for an actual decrease in profit in 2022 and a set goal of increasing profits, target values were set.</w:t>
      </w:r>
    </w:p>
    <w:p w:rsidR="00871306" w:rsidRPr="00871306" w:rsidRDefault="00871306" w:rsidP="004600CE">
      <w:pPr>
        <w:spacing w:line="276" w:lineRule="auto"/>
        <w:ind w:firstLine="426"/>
        <w:jc w:val="both"/>
        <w:rPr>
          <w:rFonts w:ascii="Times New Roman" w:hAnsi="Times New Roman" w:cs="Times New Roman"/>
          <w:i/>
          <w:iCs/>
        </w:rPr>
      </w:pPr>
      <w:r w:rsidRPr="00871306">
        <w:rPr>
          <w:rFonts w:ascii="Times New Roman" w:hAnsi="Times New Roman" w:cs="Times New Roman"/>
          <w:b/>
          <w:bCs/>
          <w:i/>
          <w:iCs/>
        </w:rPr>
        <w:t>Key words:</w:t>
      </w:r>
      <w:r w:rsidRPr="00871306">
        <w:rPr>
          <w:rFonts w:ascii="Times New Roman" w:hAnsi="Times New Roman" w:cs="Times New Roman"/>
        </w:rPr>
        <w:t xml:space="preserve"> </w:t>
      </w:r>
      <w:r w:rsidRPr="00871306">
        <w:rPr>
          <w:rFonts w:ascii="Times New Roman" w:hAnsi="Times New Roman" w:cs="Times New Roman"/>
          <w:i/>
          <w:iCs/>
        </w:rPr>
        <w:t>financial and economic analysis, information and analytical support, support for management activities, decision making, key performance indicators.</w:t>
      </w:r>
    </w:p>
    <w:p w:rsidR="00E02A1E" w:rsidRDefault="00E02A1E" w:rsidP="004600CE">
      <w:pPr>
        <w:spacing w:line="276" w:lineRule="auto"/>
        <w:rPr>
          <w:rFonts w:ascii="Times New Roman" w:hAnsi="Times New Roman" w:cs="Times New Roman"/>
          <w:lang w:val="ru-RU"/>
        </w:rPr>
      </w:pPr>
    </w:p>
    <w:p w:rsidR="00E02A1E" w:rsidRDefault="00E02A1E" w:rsidP="004600CE">
      <w:pPr>
        <w:spacing w:line="276" w:lineRule="auto"/>
        <w:rPr>
          <w:rFonts w:ascii="Times New Roman" w:hAnsi="Times New Roman" w:cs="Times New Roman"/>
          <w:lang w:val="ru-RU"/>
        </w:rPr>
      </w:pPr>
      <w:r>
        <w:rPr>
          <w:rFonts w:ascii="Times New Roman" w:hAnsi="Times New Roman" w:cs="Times New Roman"/>
          <w:lang w:val="ru-RU"/>
        </w:rPr>
        <w:br w:type="page"/>
      </w:r>
    </w:p>
    <w:p w:rsidR="00E02A1E" w:rsidRDefault="00E02A1E" w:rsidP="004600CE">
      <w:pPr>
        <w:spacing w:line="276" w:lineRule="auto"/>
        <w:rPr>
          <w:rFonts w:ascii="Times New Roman" w:hAnsi="Times New Roman" w:cs="Times New Roman"/>
          <w:lang w:val="ru-RU"/>
        </w:rPr>
      </w:pPr>
    </w:p>
    <w:p w:rsidR="00E02A1E" w:rsidRDefault="00E02A1E" w:rsidP="004600CE">
      <w:pPr>
        <w:spacing w:line="276" w:lineRule="auto"/>
        <w:rPr>
          <w:rFonts w:ascii="Times New Roman" w:hAnsi="Times New Roman" w:cs="Times New Roman"/>
          <w:lang w:val="ru-RU"/>
        </w:rPr>
      </w:pPr>
    </w:p>
    <w:p w:rsidR="00E02A1E" w:rsidRDefault="00E02A1E" w:rsidP="004600CE">
      <w:pPr>
        <w:spacing w:line="276" w:lineRule="auto"/>
        <w:rPr>
          <w:rFonts w:ascii="Times New Roman" w:hAnsi="Times New Roman" w:cs="Times New Roman"/>
          <w:lang w:val="ru-RU"/>
        </w:rPr>
      </w:pPr>
    </w:p>
    <w:p w:rsidR="00871306" w:rsidRPr="00871306" w:rsidRDefault="00871306" w:rsidP="004600CE">
      <w:pPr>
        <w:spacing w:line="276" w:lineRule="auto"/>
        <w:rPr>
          <w:rFonts w:ascii="Times New Roman" w:hAnsi="Times New Roman" w:cs="Times New Roman"/>
          <w:b/>
          <w:lang w:val="ru-RU"/>
        </w:rPr>
      </w:pPr>
      <w:r w:rsidRPr="00871306">
        <w:rPr>
          <w:rFonts w:ascii="Times New Roman" w:hAnsi="Times New Roman" w:cs="Times New Roman"/>
          <w:lang w:val="ru-RU"/>
        </w:rPr>
        <w:t>УДК 369.041</w:t>
      </w:r>
    </w:p>
    <w:p w:rsidR="00871306" w:rsidRPr="00871306" w:rsidRDefault="00871306" w:rsidP="004600CE">
      <w:pPr>
        <w:spacing w:line="276" w:lineRule="auto"/>
        <w:jc w:val="center"/>
        <w:rPr>
          <w:rFonts w:ascii="Times New Roman" w:hAnsi="Times New Roman" w:cs="Times New Roman"/>
          <w:b/>
          <w:lang w:val="ru-RU"/>
        </w:rPr>
      </w:pPr>
    </w:p>
    <w:p w:rsidR="00871306" w:rsidRPr="00871306" w:rsidRDefault="00871306" w:rsidP="004600CE">
      <w:pPr>
        <w:pStyle w:val="aa"/>
        <w:spacing w:line="276" w:lineRule="auto"/>
        <w:rPr>
          <w:sz w:val="22"/>
          <w:szCs w:val="22"/>
        </w:rPr>
      </w:pPr>
      <w:bookmarkStart w:id="80" w:name="_Toc192835801"/>
      <w:bookmarkStart w:id="81" w:name="_Toc192835753"/>
      <w:bookmarkStart w:id="82" w:name="_Hlk184564465"/>
      <w:r w:rsidRPr="00871306">
        <w:rPr>
          <w:sz w:val="22"/>
          <w:szCs w:val="22"/>
        </w:rPr>
        <w:t xml:space="preserve">ОЦЕНКА ПЕРСПЕКТИВ ИНВЕСТО-ОРИЕНТИРОВАННОГО </w:t>
      </w:r>
      <w:r w:rsidRPr="00871306">
        <w:rPr>
          <w:sz w:val="22"/>
          <w:szCs w:val="22"/>
        </w:rPr>
        <w:br/>
        <w:t xml:space="preserve">МЕХАНИЗМА БЮДЖЕТНО-НАЛОГОВОГО РЕГУЛИРОВАНИЯ </w:t>
      </w:r>
      <w:r w:rsidRPr="00871306">
        <w:rPr>
          <w:sz w:val="22"/>
          <w:szCs w:val="22"/>
        </w:rPr>
        <w:br/>
        <w:t>ЭКОНОМИКИ НОВЫХ РЕГИОНОВ РФ</w:t>
      </w:r>
      <w:bookmarkEnd w:id="80"/>
      <w:bookmarkEnd w:id="81"/>
    </w:p>
    <w:p w:rsidR="00871306" w:rsidRPr="00871306" w:rsidRDefault="00871306" w:rsidP="004600CE">
      <w:pPr>
        <w:spacing w:line="276" w:lineRule="auto"/>
        <w:jc w:val="center"/>
        <w:rPr>
          <w:rFonts w:ascii="Times New Roman" w:hAnsi="Times New Roman" w:cs="Times New Roman"/>
          <w:b/>
          <w:lang w:val="ru-RU"/>
        </w:rPr>
      </w:pPr>
    </w:p>
    <w:p w:rsidR="00871306" w:rsidRPr="00871306" w:rsidRDefault="00871306" w:rsidP="004600CE">
      <w:pPr>
        <w:pStyle w:val="ab"/>
        <w:spacing w:line="276" w:lineRule="auto"/>
        <w:rPr>
          <w:szCs w:val="22"/>
          <w:lang w:val="en-US"/>
        </w:rPr>
      </w:pPr>
      <w:bookmarkStart w:id="83" w:name="_Toc192835802"/>
      <w:bookmarkStart w:id="84" w:name="_Toc192835754"/>
      <w:bookmarkEnd w:id="82"/>
      <w:proofErr w:type="spellStart"/>
      <w:r w:rsidRPr="00871306">
        <w:rPr>
          <w:szCs w:val="22"/>
          <w:lang w:val="ru-RU"/>
        </w:rPr>
        <w:t>Чернякова</w:t>
      </w:r>
      <w:proofErr w:type="spellEnd"/>
      <w:r w:rsidRPr="00871306">
        <w:rPr>
          <w:szCs w:val="22"/>
          <w:lang w:val="en-US"/>
        </w:rPr>
        <w:t xml:space="preserve"> </w:t>
      </w:r>
      <w:r w:rsidRPr="00871306">
        <w:rPr>
          <w:szCs w:val="22"/>
          <w:lang w:val="ru-RU"/>
        </w:rPr>
        <w:t>Т</w:t>
      </w:r>
      <w:r w:rsidRPr="00871306">
        <w:rPr>
          <w:szCs w:val="22"/>
          <w:lang w:val="en-US"/>
        </w:rPr>
        <w:t xml:space="preserve">. </w:t>
      </w:r>
      <w:r w:rsidRPr="00871306">
        <w:rPr>
          <w:szCs w:val="22"/>
          <w:lang w:val="ru-RU"/>
        </w:rPr>
        <w:t>М</w:t>
      </w:r>
      <w:r w:rsidRPr="00871306">
        <w:rPr>
          <w:szCs w:val="22"/>
          <w:lang w:val="en-US"/>
        </w:rPr>
        <w:t>.</w:t>
      </w:r>
      <w:bookmarkEnd w:id="83"/>
      <w:bookmarkEnd w:id="84"/>
    </w:p>
    <w:p w:rsidR="00D042E1" w:rsidRDefault="00D042E1" w:rsidP="00D042E1">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Default="00871306" w:rsidP="004600CE">
      <w:pPr>
        <w:spacing w:line="276" w:lineRule="auto"/>
        <w:jc w:val="center"/>
        <w:rPr>
          <w:rFonts w:ascii="Times New Roman" w:hAnsi="Times New Roman" w:cs="Times New Roman"/>
          <w:b/>
          <w:lang w:val="ru-RU"/>
        </w:rPr>
      </w:pPr>
    </w:p>
    <w:p w:rsidR="00D042E1" w:rsidRPr="00871306" w:rsidRDefault="00D042E1" w:rsidP="00D042E1">
      <w:pPr>
        <w:spacing w:line="276" w:lineRule="auto"/>
        <w:ind w:firstLine="426"/>
        <w:jc w:val="both"/>
        <w:rPr>
          <w:rFonts w:ascii="Times New Roman" w:hAnsi="Times New Roman" w:cs="Times New Roman"/>
          <w:i/>
          <w:lang w:val="ru-RU" w:bidi="ru-RU"/>
        </w:rPr>
      </w:pPr>
      <w:r w:rsidRPr="00871306">
        <w:rPr>
          <w:rFonts w:ascii="Times New Roman" w:hAnsi="Times New Roman" w:cs="Times New Roman"/>
          <w:b/>
          <w:i/>
          <w:lang w:val="ru-RU"/>
        </w:rPr>
        <w:t>Аннотация.</w:t>
      </w:r>
      <w:r w:rsidRPr="00871306">
        <w:rPr>
          <w:rFonts w:ascii="Times New Roman" w:hAnsi="Times New Roman" w:cs="Times New Roman"/>
          <w:i/>
          <w:lang w:val="ru-RU"/>
        </w:rPr>
        <w:t xml:space="preserve"> </w:t>
      </w:r>
      <w:bookmarkStart w:id="85" w:name="_Hlk184489454"/>
      <w:r w:rsidRPr="00871306">
        <w:rPr>
          <w:rFonts w:ascii="Times New Roman" w:hAnsi="Times New Roman" w:cs="Times New Roman"/>
          <w:i/>
          <w:lang w:val="ru-RU"/>
        </w:rPr>
        <w:t xml:space="preserve">Исследовано </w:t>
      </w:r>
      <w:r w:rsidRPr="00871306">
        <w:rPr>
          <w:rFonts w:ascii="Times New Roman" w:hAnsi="Times New Roman" w:cs="Times New Roman"/>
          <w:i/>
          <w:lang w:val="ru-RU" w:bidi="ru-RU"/>
        </w:rPr>
        <w:t xml:space="preserve">понятие и значимость </w:t>
      </w:r>
      <w:bookmarkStart w:id="86" w:name="_Hlk184489361"/>
      <w:bookmarkStart w:id="87" w:name="_Hlk184477708"/>
      <w:bookmarkStart w:id="88" w:name="_Hlk184480903"/>
      <w:proofErr w:type="spellStart"/>
      <w:r w:rsidRPr="00871306">
        <w:rPr>
          <w:rFonts w:ascii="Times New Roman" w:hAnsi="Times New Roman" w:cs="Times New Roman"/>
          <w:i/>
          <w:lang w:val="ru-RU" w:bidi="ru-RU"/>
        </w:rPr>
        <w:t>инвесто</w:t>
      </w:r>
      <w:proofErr w:type="spellEnd"/>
      <w:r w:rsidRPr="00871306">
        <w:rPr>
          <w:rFonts w:ascii="Times New Roman" w:hAnsi="Times New Roman" w:cs="Times New Roman"/>
          <w:i/>
          <w:lang w:val="ru-RU" w:bidi="ru-RU"/>
        </w:rPr>
        <w:t>-ориентированного</w:t>
      </w:r>
      <w:bookmarkEnd w:id="86"/>
      <w:r w:rsidRPr="00871306">
        <w:rPr>
          <w:rFonts w:ascii="Times New Roman" w:hAnsi="Times New Roman" w:cs="Times New Roman"/>
          <w:i/>
          <w:lang w:val="ru-RU" w:bidi="ru-RU"/>
        </w:rPr>
        <w:t xml:space="preserve"> </w:t>
      </w:r>
      <w:bookmarkEnd w:id="87"/>
      <w:r w:rsidRPr="00871306">
        <w:rPr>
          <w:rFonts w:ascii="Times New Roman" w:hAnsi="Times New Roman" w:cs="Times New Roman"/>
          <w:i/>
          <w:lang w:val="ru-RU" w:bidi="ru-RU"/>
        </w:rPr>
        <w:t>механизма бюджетно-налогового регулирования экономики новых регионов РФ</w:t>
      </w:r>
      <w:bookmarkEnd w:id="88"/>
      <w:r w:rsidRPr="00871306">
        <w:rPr>
          <w:rFonts w:ascii="Times New Roman" w:hAnsi="Times New Roman" w:cs="Times New Roman"/>
          <w:i/>
          <w:lang w:val="ru-RU" w:bidi="ru-RU"/>
        </w:rPr>
        <w:t xml:space="preserve">; предложена </w:t>
      </w:r>
      <w:bookmarkStart w:id="89" w:name="_Hlk184489415"/>
      <w:r w:rsidRPr="00871306">
        <w:rPr>
          <w:rFonts w:ascii="Times New Roman" w:hAnsi="Times New Roman" w:cs="Times New Roman"/>
          <w:i/>
          <w:lang w:val="ru-RU" w:bidi="ru-RU"/>
        </w:rPr>
        <w:t>модель</w:t>
      </w:r>
      <w:r w:rsidRPr="00871306">
        <w:rPr>
          <w:rFonts w:ascii="Times New Roman" w:hAnsi="Times New Roman" w:cs="Times New Roman"/>
          <w:lang w:val="ru-RU"/>
        </w:rPr>
        <w:t xml:space="preserve"> </w:t>
      </w:r>
      <w:r w:rsidRPr="00871306">
        <w:rPr>
          <w:rFonts w:ascii="Times New Roman" w:hAnsi="Times New Roman" w:cs="Times New Roman"/>
          <w:i/>
          <w:lang w:val="ru-RU"/>
        </w:rPr>
        <w:t xml:space="preserve">программно-целевого бюджетирования </w:t>
      </w:r>
      <w:bookmarkEnd w:id="89"/>
      <w:r w:rsidRPr="00871306">
        <w:rPr>
          <w:rFonts w:ascii="Times New Roman" w:hAnsi="Times New Roman" w:cs="Times New Roman"/>
          <w:i/>
          <w:lang w:val="ru-RU"/>
        </w:rPr>
        <w:t>новых регионов РФ</w:t>
      </w:r>
      <w:r w:rsidRPr="00871306">
        <w:rPr>
          <w:rFonts w:ascii="Times New Roman" w:hAnsi="Times New Roman" w:cs="Times New Roman"/>
          <w:i/>
          <w:lang w:val="ru-RU" w:bidi="ru-RU"/>
        </w:rPr>
        <w:t xml:space="preserve">, обоснована эффективность </w:t>
      </w:r>
      <w:proofErr w:type="spellStart"/>
      <w:r w:rsidRPr="00871306">
        <w:rPr>
          <w:rFonts w:ascii="Times New Roman" w:hAnsi="Times New Roman" w:cs="Times New Roman"/>
          <w:i/>
          <w:lang w:val="ru-RU"/>
        </w:rPr>
        <w:t>инвесто</w:t>
      </w:r>
      <w:proofErr w:type="spellEnd"/>
      <w:r w:rsidRPr="00871306">
        <w:rPr>
          <w:rFonts w:ascii="Times New Roman" w:hAnsi="Times New Roman" w:cs="Times New Roman"/>
          <w:i/>
          <w:lang w:val="ru-RU"/>
        </w:rPr>
        <w:t>-ориентированного</w:t>
      </w:r>
      <w:r w:rsidRPr="00871306">
        <w:rPr>
          <w:rFonts w:ascii="Times New Roman" w:hAnsi="Times New Roman" w:cs="Times New Roman"/>
          <w:lang w:val="ru-RU"/>
        </w:rPr>
        <w:t xml:space="preserve"> </w:t>
      </w:r>
      <w:r w:rsidRPr="00871306">
        <w:rPr>
          <w:rFonts w:ascii="Times New Roman" w:hAnsi="Times New Roman" w:cs="Times New Roman"/>
          <w:i/>
          <w:lang w:val="ru-RU" w:bidi="ru-RU"/>
        </w:rPr>
        <w:t>механизма бюджетно-налогового регулирования экономики новых регионов РФ.</w:t>
      </w:r>
    </w:p>
    <w:bookmarkEnd w:id="85"/>
    <w:p w:rsidR="00D042E1" w:rsidRPr="00871306" w:rsidRDefault="00D042E1" w:rsidP="00D042E1">
      <w:pPr>
        <w:spacing w:line="276" w:lineRule="auto"/>
        <w:ind w:firstLine="426"/>
        <w:jc w:val="both"/>
        <w:rPr>
          <w:rFonts w:ascii="Times New Roman" w:hAnsi="Times New Roman" w:cs="Times New Roman"/>
          <w:bCs/>
          <w:i/>
          <w:color w:val="000000"/>
          <w:lang w:val="ru-RU"/>
        </w:rPr>
      </w:pPr>
      <w:proofErr w:type="gramStart"/>
      <w:r w:rsidRPr="00871306">
        <w:rPr>
          <w:rFonts w:ascii="Times New Roman" w:hAnsi="Times New Roman" w:cs="Times New Roman"/>
          <w:b/>
          <w:i/>
          <w:lang w:val="ru-RU"/>
        </w:rPr>
        <w:t>Ключевые слова:</w:t>
      </w:r>
      <w:r w:rsidRPr="00871306">
        <w:rPr>
          <w:rFonts w:ascii="Times New Roman" w:hAnsi="Times New Roman" w:cs="Times New Roman"/>
          <w:bCs/>
          <w:i/>
          <w:color w:val="000000"/>
          <w:lang w:val="ru-RU"/>
        </w:rPr>
        <w:t xml:space="preserve"> бюджетно-налоговое регулирование, </w:t>
      </w:r>
      <w:proofErr w:type="spellStart"/>
      <w:r w:rsidRPr="00871306">
        <w:rPr>
          <w:rFonts w:ascii="Times New Roman" w:hAnsi="Times New Roman" w:cs="Times New Roman"/>
          <w:i/>
          <w:lang w:val="ru-RU" w:bidi="ru-RU"/>
        </w:rPr>
        <w:t>инвесто</w:t>
      </w:r>
      <w:proofErr w:type="spellEnd"/>
      <w:r w:rsidRPr="00871306">
        <w:rPr>
          <w:rFonts w:ascii="Times New Roman" w:hAnsi="Times New Roman" w:cs="Times New Roman"/>
          <w:i/>
          <w:lang w:val="ru-RU" w:bidi="ru-RU"/>
        </w:rPr>
        <w:t>-ориентированный</w:t>
      </w:r>
      <w:r w:rsidRPr="00871306">
        <w:rPr>
          <w:rFonts w:ascii="Times New Roman" w:hAnsi="Times New Roman" w:cs="Times New Roman"/>
          <w:bCs/>
          <w:i/>
          <w:color w:val="000000"/>
          <w:lang w:val="ru-RU"/>
        </w:rPr>
        <w:t xml:space="preserve"> механизм, экономика, новые регионы, </w:t>
      </w:r>
      <w:r w:rsidRPr="00871306">
        <w:rPr>
          <w:rFonts w:ascii="Times New Roman" w:hAnsi="Times New Roman" w:cs="Times New Roman"/>
          <w:i/>
          <w:lang w:val="ru-RU" w:bidi="ru-RU"/>
        </w:rPr>
        <w:t>модель</w:t>
      </w:r>
      <w:r w:rsidRPr="00871306">
        <w:rPr>
          <w:rFonts w:ascii="Times New Roman" w:hAnsi="Times New Roman" w:cs="Times New Roman"/>
          <w:lang w:val="ru-RU"/>
        </w:rPr>
        <w:t xml:space="preserve"> </w:t>
      </w:r>
      <w:r w:rsidRPr="00871306">
        <w:rPr>
          <w:rFonts w:ascii="Times New Roman" w:hAnsi="Times New Roman" w:cs="Times New Roman"/>
          <w:i/>
          <w:lang w:val="ru-RU"/>
        </w:rPr>
        <w:t>программно-целевого бюджетирования.</w:t>
      </w:r>
      <w:proofErr w:type="gramEnd"/>
    </w:p>
    <w:p w:rsidR="00D042E1" w:rsidRPr="00D042E1" w:rsidRDefault="00D042E1" w:rsidP="004600CE">
      <w:pPr>
        <w:spacing w:line="276" w:lineRule="auto"/>
        <w:jc w:val="center"/>
        <w:rPr>
          <w:rFonts w:ascii="Times New Roman" w:hAnsi="Times New Roman" w:cs="Times New Roman"/>
          <w:b/>
          <w:lang w:val="ru-RU"/>
        </w:rPr>
      </w:pPr>
    </w:p>
    <w:p w:rsidR="00871306" w:rsidRDefault="00871306" w:rsidP="004600CE">
      <w:pPr>
        <w:spacing w:line="276" w:lineRule="auto"/>
        <w:jc w:val="center"/>
        <w:rPr>
          <w:rFonts w:ascii="Times New Roman" w:hAnsi="Times New Roman" w:cs="Times New Roman"/>
          <w:b/>
          <w:lang w:val="ru-RU"/>
        </w:rPr>
      </w:pPr>
    </w:p>
    <w:p w:rsidR="00D042E1" w:rsidRDefault="00D042E1" w:rsidP="004600CE">
      <w:pPr>
        <w:spacing w:line="276" w:lineRule="auto"/>
        <w:jc w:val="center"/>
        <w:rPr>
          <w:rFonts w:ascii="Times New Roman" w:hAnsi="Times New Roman" w:cs="Times New Roman"/>
          <w:b/>
          <w:lang w:val="ru-RU"/>
        </w:rPr>
      </w:pPr>
    </w:p>
    <w:p w:rsidR="00D042E1" w:rsidRDefault="00D042E1" w:rsidP="004600CE">
      <w:pPr>
        <w:spacing w:line="276" w:lineRule="auto"/>
        <w:jc w:val="center"/>
        <w:rPr>
          <w:rFonts w:ascii="Times New Roman" w:hAnsi="Times New Roman" w:cs="Times New Roman"/>
          <w:b/>
          <w:lang w:val="ru-RU"/>
        </w:rPr>
      </w:pPr>
    </w:p>
    <w:p w:rsidR="00D042E1" w:rsidRPr="00D042E1" w:rsidRDefault="00D042E1" w:rsidP="004600CE">
      <w:pPr>
        <w:spacing w:line="276" w:lineRule="auto"/>
        <w:jc w:val="center"/>
        <w:rPr>
          <w:rFonts w:ascii="Times New Roman" w:hAnsi="Times New Roman" w:cs="Times New Roman"/>
          <w:b/>
          <w:lang w:val="ru-RU"/>
        </w:rPr>
      </w:pPr>
    </w:p>
    <w:p w:rsidR="00871306" w:rsidRPr="00871306" w:rsidRDefault="00871306" w:rsidP="004600CE">
      <w:pPr>
        <w:pStyle w:val="aa"/>
        <w:spacing w:line="276" w:lineRule="auto"/>
        <w:rPr>
          <w:sz w:val="22"/>
          <w:szCs w:val="22"/>
          <w:lang w:val="en-US"/>
        </w:rPr>
      </w:pPr>
      <w:bookmarkStart w:id="90" w:name="_Toc192835803"/>
      <w:bookmarkStart w:id="91" w:name="_Toc192835755"/>
      <w:r w:rsidRPr="00871306">
        <w:rPr>
          <w:sz w:val="22"/>
          <w:szCs w:val="22"/>
          <w:lang w:val="en-US"/>
        </w:rPr>
        <w:t xml:space="preserve">ASSESSMENT OF THE PROSPECTS FOR AN INVESTMENT-ORIENTED MECHANISM OF FISCAL REGULATION OF THE ECONOMY OF NEW </w:t>
      </w:r>
      <w:r w:rsidRPr="00871306">
        <w:rPr>
          <w:sz w:val="22"/>
          <w:szCs w:val="22"/>
          <w:lang w:val="en-US"/>
        </w:rPr>
        <w:br/>
        <w:t>REGIONS OF THE RUSSIAN FEDERATION</w:t>
      </w:r>
      <w:bookmarkEnd w:id="90"/>
      <w:bookmarkEnd w:id="91"/>
    </w:p>
    <w:p w:rsidR="00871306" w:rsidRPr="00871306" w:rsidRDefault="00871306" w:rsidP="004600CE">
      <w:pPr>
        <w:spacing w:line="276" w:lineRule="auto"/>
        <w:jc w:val="center"/>
        <w:rPr>
          <w:rFonts w:ascii="Times New Roman" w:hAnsi="Times New Roman" w:cs="Times New Roman"/>
          <w:b/>
        </w:rPr>
      </w:pPr>
    </w:p>
    <w:p w:rsidR="00871306" w:rsidRPr="00871306" w:rsidRDefault="00871306" w:rsidP="004600CE">
      <w:pPr>
        <w:pStyle w:val="ab"/>
        <w:spacing w:line="276" w:lineRule="auto"/>
        <w:rPr>
          <w:szCs w:val="22"/>
          <w:lang w:val="ru-RU"/>
        </w:rPr>
      </w:pPr>
      <w:bookmarkStart w:id="92" w:name="_Toc192835804"/>
      <w:bookmarkStart w:id="93" w:name="_Toc192835756"/>
      <w:proofErr w:type="spellStart"/>
      <w:r w:rsidRPr="00871306">
        <w:rPr>
          <w:szCs w:val="22"/>
          <w:lang w:val="ru-RU"/>
        </w:rPr>
        <w:t>Chernyakova</w:t>
      </w:r>
      <w:proofErr w:type="spellEnd"/>
      <w:r w:rsidRPr="00871306">
        <w:rPr>
          <w:szCs w:val="22"/>
          <w:lang w:val="ru-RU"/>
        </w:rPr>
        <w:t xml:space="preserve"> T. M.</w:t>
      </w:r>
      <w:bookmarkEnd w:id="92"/>
      <w:bookmarkEnd w:id="93"/>
    </w:p>
    <w:p w:rsidR="00D042E1" w:rsidRDefault="00D042E1" w:rsidP="00D042E1">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D042E1" w:rsidRDefault="00871306" w:rsidP="004600CE">
      <w:pPr>
        <w:spacing w:line="276" w:lineRule="auto"/>
        <w:jc w:val="center"/>
        <w:rPr>
          <w:rFonts w:ascii="Times New Roman" w:hAnsi="Times New Roman" w:cs="Times New Roman"/>
        </w:rPr>
      </w:pPr>
    </w:p>
    <w:p w:rsidR="00871306" w:rsidRPr="00871306" w:rsidRDefault="00871306" w:rsidP="004600CE">
      <w:pPr>
        <w:spacing w:line="276" w:lineRule="auto"/>
        <w:ind w:firstLine="426"/>
        <w:jc w:val="both"/>
        <w:rPr>
          <w:rFonts w:ascii="Times New Roman" w:hAnsi="Times New Roman" w:cs="Times New Roman"/>
          <w:i/>
          <w:lang w:bidi="ru-RU"/>
        </w:rPr>
      </w:pPr>
      <w:r w:rsidRPr="00871306">
        <w:rPr>
          <w:rFonts w:ascii="Times New Roman" w:hAnsi="Times New Roman" w:cs="Times New Roman"/>
          <w:b/>
          <w:i/>
        </w:rPr>
        <w:t>Abstract.</w:t>
      </w:r>
      <w:r w:rsidRPr="00871306">
        <w:rPr>
          <w:rFonts w:ascii="Times New Roman" w:hAnsi="Times New Roman" w:cs="Times New Roman"/>
          <w:i/>
        </w:rPr>
        <w:t xml:space="preserve"> The concept and significance of the investment-oriented mechanism of budget regulation of the economy of new regions of the RF are investigated; a model of program-targeted budgeting of new regions of the RF is proposed; the effectiveness of the investment-oriented mechanism of budget regulation of the economy of new regions of the RF.</w:t>
      </w:r>
    </w:p>
    <w:p w:rsidR="00871306" w:rsidRPr="00871306" w:rsidRDefault="00871306" w:rsidP="004600CE">
      <w:pPr>
        <w:spacing w:line="276" w:lineRule="auto"/>
        <w:ind w:firstLine="426"/>
        <w:jc w:val="both"/>
        <w:rPr>
          <w:rFonts w:ascii="Times New Roman" w:hAnsi="Times New Roman" w:cs="Times New Roman"/>
          <w:bCs/>
          <w:i/>
          <w:color w:val="000000"/>
        </w:rPr>
      </w:pPr>
      <w:r w:rsidRPr="00871306">
        <w:rPr>
          <w:rFonts w:ascii="Times New Roman" w:hAnsi="Times New Roman" w:cs="Times New Roman"/>
          <w:b/>
          <w:i/>
        </w:rPr>
        <w:t>Key words:</w:t>
      </w:r>
      <w:r w:rsidRPr="00871306">
        <w:rPr>
          <w:rFonts w:ascii="Times New Roman" w:hAnsi="Times New Roman" w:cs="Times New Roman"/>
          <w:i/>
        </w:rPr>
        <w:t xml:space="preserve"> </w:t>
      </w:r>
      <w:r w:rsidRPr="00871306">
        <w:rPr>
          <w:rFonts w:ascii="Times New Roman" w:hAnsi="Times New Roman" w:cs="Times New Roman"/>
          <w:bCs/>
          <w:i/>
          <w:color w:val="000000"/>
        </w:rPr>
        <w:t xml:space="preserve">fiscal regulation, </w:t>
      </w:r>
      <w:r w:rsidRPr="00871306">
        <w:rPr>
          <w:rFonts w:ascii="Times New Roman" w:hAnsi="Times New Roman" w:cs="Times New Roman"/>
          <w:i/>
          <w:lang w:bidi="ru-RU"/>
        </w:rPr>
        <w:t>investment-oriented mechanism, economy, new regions, model of program-targeted budgeting.</w:t>
      </w:r>
    </w:p>
    <w:p w:rsidR="00D042E1" w:rsidRDefault="00D042E1" w:rsidP="004600CE">
      <w:pPr>
        <w:spacing w:line="276" w:lineRule="auto"/>
        <w:rPr>
          <w:rFonts w:ascii="Times New Roman" w:hAnsi="Times New Roman" w:cs="Times New Roman"/>
          <w:lang w:val="ru-RU"/>
        </w:rPr>
      </w:pPr>
    </w:p>
    <w:p w:rsidR="00D042E1" w:rsidRDefault="00D042E1" w:rsidP="004600CE">
      <w:pPr>
        <w:spacing w:line="276" w:lineRule="auto"/>
        <w:rPr>
          <w:rFonts w:ascii="Times New Roman" w:hAnsi="Times New Roman" w:cs="Times New Roman"/>
          <w:lang w:val="ru-RU"/>
        </w:rPr>
      </w:pPr>
      <w:r>
        <w:rPr>
          <w:rFonts w:ascii="Times New Roman" w:hAnsi="Times New Roman" w:cs="Times New Roman"/>
          <w:lang w:val="ru-RU"/>
        </w:rPr>
        <w:br w:type="page"/>
      </w:r>
    </w:p>
    <w:p w:rsidR="00D042E1" w:rsidRDefault="00D042E1" w:rsidP="004600CE">
      <w:pPr>
        <w:spacing w:line="276" w:lineRule="auto"/>
        <w:rPr>
          <w:rFonts w:ascii="Times New Roman" w:hAnsi="Times New Roman" w:cs="Times New Roman"/>
          <w:lang w:val="ru-RU"/>
        </w:rPr>
      </w:pPr>
    </w:p>
    <w:p w:rsidR="00E53C73" w:rsidRDefault="00E53C73" w:rsidP="004600CE">
      <w:pPr>
        <w:spacing w:line="276" w:lineRule="auto"/>
        <w:rPr>
          <w:rFonts w:ascii="Times New Roman" w:hAnsi="Times New Roman" w:cs="Times New Roman"/>
          <w:lang w:val="ru-RU"/>
        </w:rPr>
      </w:pPr>
    </w:p>
    <w:p w:rsidR="00E53C73" w:rsidRDefault="00E53C73" w:rsidP="004600CE">
      <w:pPr>
        <w:spacing w:line="276" w:lineRule="auto"/>
        <w:rPr>
          <w:rFonts w:ascii="Times New Roman" w:hAnsi="Times New Roman" w:cs="Times New Roman"/>
          <w:lang w:val="ru-RU"/>
        </w:rPr>
      </w:pPr>
    </w:p>
    <w:p w:rsidR="00E53C73" w:rsidRDefault="00E53C73" w:rsidP="004600CE">
      <w:pPr>
        <w:spacing w:line="276" w:lineRule="auto"/>
        <w:rPr>
          <w:rFonts w:ascii="Times New Roman" w:hAnsi="Times New Roman" w:cs="Times New Roman"/>
          <w:lang w:val="ru-RU"/>
        </w:rPr>
      </w:pPr>
    </w:p>
    <w:p w:rsidR="00871306" w:rsidRPr="00871306" w:rsidRDefault="00871306" w:rsidP="004600CE">
      <w:pPr>
        <w:spacing w:line="276" w:lineRule="auto"/>
        <w:rPr>
          <w:rFonts w:ascii="Times New Roman" w:hAnsi="Times New Roman" w:cs="Times New Roman"/>
          <w:lang w:val="ru-RU"/>
        </w:rPr>
      </w:pPr>
      <w:r w:rsidRPr="00871306">
        <w:rPr>
          <w:rFonts w:ascii="Times New Roman" w:hAnsi="Times New Roman" w:cs="Times New Roman"/>
          <w:lang w:val="ru-RU"/>
        </w:rPr>
        <w:t>УДК 517:336.7:368</w:t>
      </w:r>
    </w:p>
    <w:p w:rsidR="00871306" w:rsidRPr="00871306" w:rsidRDefault="00871306" w:rsidP="004600CE">
      <w:pPr>
        <w:spacing w:line="276" w:lineRule="auto"/>
        <w:rPr>
          <w:rFonts w:ascii="Times New Roman" w:hAnsi="Times New Roman" w:cs="Times New Roman"/>
          <w:lang w:val="ru-RU"/>
        </w:rPr>
      </w:pPr>
    </w:p>
    <w:p w:rsidR="00871306" w:rsidRPr="00871306" w:rsidRDefault="00871306" w:rsidP="004600CE">
      <w:pPr>
        <w:pStyle w:val="aa"/>
        <w:spacing w:line="276" w:lineRule="auto"/>
        <w:rPr>
          <w:sz w:val="22"/>
          <w:szCs w:val="22"/>
        </w:rPr>
      </w:pPr>
      <w:bookmarkStart w:id="94" w:name="_Toc192835805"/>
      <w:bookmarkStart w:id="95" w:name="_Toc192835757"/>
      <w:r w:rsidRPr="00871306">
        <w:rPr>
          <w:sz w:val="22"/>
          <w:szCs w:val="22"/>
        </w:rPr>
        <w:t>АТРИБУТИВНЫЕ СОСТАВЛЯЮЩИЕ ФИНАНСОВЫХ И ДЕНЕЖНО-КРЕДИТНЫХ МЕТОДОВ РЕГУЛИРОВАНИЯ ЭКОНОМИКИ</w:t>
      </w:r>
      <w:bookmarkEnd w:id="94"/>
      <w:bookmarkEnd w:id="95"/>
    </w:p>
    <w:p w:rsidR="00871306" w:rsidRPr="00871306" w:rsidRDefault="00871306" w:rsidP="004600CE">
      <w:pPr>
        <w:pStyle w:val="a3"/>
        <w:spacing w:line="276" w:lineRule="auto"/>
        <w:rPr>
          <w:rFonts w:cs="Times New Roman"/>
          <w:color w:val="000000"/>
          <w:lang w:val="ru-RU"/>
        </w:rPr>
      </w:pPr>
    </w:p>
    <w:p w:rsidR="00871306" w:rsidRPr="00871306" w:rsidRDefault="00871306" w:rsidP="004600CE">
      <w:pPr>
        <w:pStyle w:val="ab"/>
        <w:spacing w:line="276" w:lineRule="auto"/>
        <w:rPr>
          <w:szCs w:val="22"/>
          <w:lang w:val="ru-RU"/>
        </w:rPr>
      </w:pPr>
      <w:bookmarkStart w:id="96" w:name="_Toc192835806"/>
      <w:bookmarkStart w:id="97" w:name="_Toc192835758"/>
      <w:proofErr w:type="spellStart"/>
      <w:r w:rsidRPr="00871306">
        <w:rPr>
          <w:szCs w:val="22"/>
          <w:lang w:val="ru-RU"/>
        </w:rPr>
        <w:t>Шаповалова</w:t>
      </w:r>
      <w:proofErr w:type="spellEnd"/>
      <w:r w:rsidRPr="00871306">
        <w:rPr>
          <w:szCs w:val="22"/>
          <w:lang w:val="ru-RU"/>
        </w:rPr>
        <w:t xml:space="preserve"> С. М.</w:t>
      </w:r>
      <w:bookmarkEnd w:id="96"/>
      <w:bookmarkEnd w:id="97"/>
    </w:p>
    <w:p w:rsidR="00E53C73" w:rsidRDefault="00E53C73" w:rsidP="00E53C73">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E53C73" w:rsidRDefault="00E53C73" w:rsidP="00E53C73">
      <w:pPr>
        <w:spacing w:line="276" w:lineRule="auto"/>
        <w:ind w:right="-2" w:firstLine="426"/>
        <w:jc w:val="both"/>
        <w:rPr>
          <w:rFonts w:ascii="Times New Roman" w:hAnsi="Times New Roman" w:cs="Times New Roman"/>
          <w:b/>
          <w:i/>
          <w:lang w:val="ru-RU"/>
        </w:rPr>
      </w:pPr>
    </w:p>
    <w:p w:rsidR="00E53C73" w:rsidRPr="00871306" w:rsidRDefault="00E53C73" w:rsidP="00E53C73">
      <w:pPr>
        <w:spacing w:line="276" w:lineRule="auto"/>
        <w:ind w:right="-2" w:firstLine="426"/>
        <w:jc w:val="both"/>
        <w:rPr>
          <w:rFonts w:ascii="Times New Roman" w:hAnsi="Times New Roman" w:cs="Times New Roman"/>
          <w:i/>
          <w:color w:val="000000"/>
          <w:lang w:val="ru-RU"/>
        </w:rPr>
      </w:pPr>
      <w:r w:rsidRPr="00871306">
        <w:rPr>
          <w:rFonts w:ascii="Times New Roman" w:hAnsi="Times New Roman" w:cs="Times New Roman"/>
          <w:b/>
          <w:i/>
          <w:lang w:val="ru-RU"/>
        </w:rPr>
        <w:t>Аннотация.</w:t>
      </w:r>
      <w:r w:rsidRPr="00871306">
        <w:rPr>
          <w:rFonts w:ascii="Times New Roman" w:hAnsi="Times New Roman" w:cs="Times New Roman"/>
          <w:i/>
          <w:lang w:val="ru-RU"/>
        </w:rPr>
        <w:t xml:space="preserve"> Исследовано влияние атрибутивных составляющих финансового и денежно-кредитного регулирования на благосостояние населения. Приведены примеры воздействия факторов атрибутивного характера на формирование меновой стоимости денежной единицы</w:t>
      </w:r>
      <w:r w:rsidRPr="00871306">
        <w:rPr>
          <w:rFonts w:ascii="Times New Roman" w:hAnsi="Times New Roman" w:cs="Times New Roman"/>
          <w:i/>
          <w:color w:val="000000"/>
          <w:lang w:val="ru-RU"/>
        </w:rPr>
        <w:t>. Уточняются подходы к пониманию названий банковских ставок в зависимости от уровня воздействия. Рассматриваются виды процентного воздействия в сфере денежно-кредитного регулирования, к перечню которых относится ставка рефинансирования, норма обязательных резервов, процентная ставка по вкладам и кредитованию.</w:t>
      </w:r>
    </w:p>
    <w:p w:rsidR="00E53C73" w:rsidRPr="00871306" w:rsidRDefault="00E53C73" w:rsidP="00E53C73">
      <w:pPr>
        <w:pStyle w:val="a3"/>
        <w:spacing w:line="276" w:lineRule="auto"/>
        <w:ind w:left="0" w:right="-2" w:firstLine="426"/>
        <w:jc w:val="both"/>
        <w:rPr>
          <w:rFonts w:cs="Times New Roman"/>
          <w:color w:val="000000"/>
          <w:lang w:val="ru-RU"/>
        </w:rPr>
      </w:pPr>
      <w:r w:rsidRPr="00871306">
        <w:rPr>
          <w:rFonts w:cs="Times New Roman"/>
          <w:b/>
          <w:color w:val="000000"/>
          <w:lang w:val="ru-RU"/>
        </w:rPr>
        <w:t xml:space="preserve">Ключевые слова: </w:t>
      </w:r>
      <w:r w:rsidRPr="00871306">
        <w:rPr>
          <w:rFonts w:cs="Times New Roman"/>
          <w:color w:val="000000"/>
          <w:lang w:val="ru-RU"/>
        </w:rPr>
        <w:t>атрибутивные составляющие, нормы и нормативы, меновая стоимость национальной денежной единицы, монетизация, государство-эмитент, инструменты денежно-кредитной политики, регулирование.</w:t>
      </w:r>
    </w:p>
    <w:p w:rsidR="00871306" w:rsidRPr="00871306" w:rsidRDefault="00871306" w:rsidP="004600CE">
      <w:pPr>
        <w:pStyle w:val="a3"/>
        <w:spacing w:line="276" w:lineRule="auto"/>
        <w:rPr>
          <w:rFonts w:cs="Times New Roman"/>
          <w:color w:val="000000"/>
          <w:lang w:val="ru-RU"/>
        </w:rPr>
      </w:pPr>
    </w:p>
    <w:p w:rsidR="00871306" w:rsidRDefault="00871306" w:rsidP="004600CE">
      <w:pPr>
        <w:pStyle w:val="a3"/>
        <w:spacing w:line="276" w:lineRule="auto"/>
        <w:rPr>
          <w:rFonts w:cs="Times New Roman"/>
          <w:b/>
          <w:color w:val="000000"/>
          <w:lang w:val="ru-RU"/>
        </w:rPr>
      </w:pPr>
    </w:p>
    <w:p w:rsidR="00E53C73" w:rsidRDefault="00E53C73" w:rsidP="004600CE">
      <w:pPr>
        <w:pStyle w:val="a3"/>
        <w:spacing w:line="276" w:lineRule="auto"/>
        <w:rPr>
          <w:rFonts w:cs="Times New Roman"/>
          <w:b/>
          <w:color w:val="000000"/>
          <w:lang w:val="ru-RU"/>
        </w:rPr>
      </w:pPr>
    </w:p>
    <w:p w:rsidR="00E53C73" w:rsidRPr="00E53C73" w:rsidRDefault="00E53C73" w:rsidP="004600CE">
      <w:pPr>
        <w:pStyle w:val="a3"/>
        <w:spacing w:line="276" w:lineRule="auto"/>
        <w:rPr>
          <w:rFonts w:cs="Times New Roman"/>
          <w:b/>
          <w:color w:val="000000"/>
          <w:lang w:val="ru-RU"/>
        </w:rPr>
      </w:pPr>
    </w:p>
    <w:p w:rsidR="00871306" w:rsidRPr="00871306" w:rsidRDefault="00871306" w:rsidP="004600CE">
      <w:pPr>
        <w:pStyle w:val="aa"/>
        <w:spacing w:line="276" w:lineRule="auto"/>
        <w:rPr>
          <w:sz w:val="22"/>
          <w:szCs w:val="22"/>
          <w:lang w:val="en-US"/>
        </w:rPr>
      </w:pPr>
      <w:bookmarkStart w:id="98" w:name="_Toc192835807"/>
      <w:bookmarkStart w:id="99" w:name="_Toc192835759"/>
      <w:r w:rsidRPr="00871306">
        <w:rPr>
          <w:sz w:val="22"/>
          <w:szCs w:val="22"/>
          <w:lang w:val="en-US"/>
        </w:rPr>
        <w:t xml:space="preserve">ATTRIBUTIVE COMPONENTS FINANCIAL AND MONETARY </w:t>
      </w:r>
      <w:r w:rsidRPr="00871306">
        <w:rPr>
          <w:sz w:val="22"/>
          <w:szCs w:val="22"/>
          <w:lang w:val="en-US"/>
        </w:rPr>
        <w:br/>
        <w:t>METHODS OF ECONOMIC REGULATION</w:t>
      </w:r>
      <w:bookmarkEnd w:id="98"/>
      <w:bookmarkEnd w:id="99"/>
      <w:r w:rsidRPr="00871306">
        <w:rPr>
          <w:sz w:val="22"/>
          <w:szCs w:val="22"/>
          <w:lang w:val="en-US"/>
        </w:rPr>
        <w:t xml:space="preserve"> </w:t>
      </w:r>
    </w:p>
    <w:p w:rsidR="00871306" w:rsidRPr="00871306" w:rsidRDefault="00871306" w:rsidP="004600CE">
      <w:pPr>
        <w:pStyle w:val="a3"/>
        <w:spacing w:line="276" w:lineRule="auto"/>
        <w:rPr>
          <w:rFonts w:cs="Times New Roman"/>
          <w:color w:val="000000"/>
        </w:rPr>
      </w:pPr>
    </w:p>
    <w:p w:rsidR="00871306" w:rsidRPr="00871306" w:rsidRDefault="00871306" w:rsidP="004600CE">
      <w:pPr>
        <w:pStyle w:val="ab"/>
        <w:spacing w:line="276" w:lineRule="auto"/>
        <w:rPr>
          <w:szCs w:val="22"/>
          <w:lang w:val="ru-RU"/>
        </w:rPr>
      </w:pPr>
      <w:bookmarkStart w:id="100" w:name="_Toc192835808"/>
      <w:bookmarkStart w:id="101" w:name="_Toc192835760"/>
      <w:proofErr w:type="spellStart"/>
      <w:r w:rsidRPr="00871306">
        <w:rPr>
          <w:szCs w:val="22"/>
          <w:lang w:val="ru-RU"/>
        </w:rPr>
        <w:t>Shapovalova</w:t>
      </w:r>
      <w:proofErr w:type="spellEnd"/>
      <w:r w:rsidRPr="00871306">
        <w:rPr>
          <w:szCs w:val="22"/>
          <w:lang w:val="ru-RU"/>
        </w:rPr>
        <w:t xml:space="preserve"> S. M.</w:t>
      </w:r>
      <w:bookmarkEnd w:id="100"/>
      <w:bookmarkEnd w:id="101"/>
    </w:p>
    <w:p w:rsidR="00E53C73" w:rsidRDefault="00E53C73" w:rsidP="00E53C73">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E53C73" w:rsidRDefault="00871306" w:rsidP="004600CE">
      <w:pPr>
        <w:pStyle w:val="a3"/>
        <w:spacing w:line="276" w:lineRule="auto"/>
        <w:ind w:right="-2" w:firstLine="426"/>
        <w:jc w:val="both"/>
        <w:rPr>
          <w:rFonts w:cs="Times New Roman"/>
          <w:b/>
          <w:i w:val="0"/>
          <w:color w:val="000000"/>
        </w:rPr>
      </w:pPr>
    </w:p>
    <w:p w:rsidR="00871306" w:rsidRPr="00871306" w:rsidRDefault="00871306" w:rsidP="004600CE">
      <w:pPr>
        <w:pStyle w:val="a3"/>
        <w:spacing w:line="276" w:lineRule="auto"/>
        <w:ind w:left="0" w:right="-2" w:firstLine="426"/>
        <w:jc w:val="both"/>
        <w:rPr>
          <w:rFonts w:cs="Times New Roman"/>
        </w:rPr>
      </w:pPr>
      <w:r w:rsidRPr="00871306">
        <w:rPr>
          <w:rFonts w:cs="Times New Roman"/>
          <w:b/>
        </w:rPr>
        <w:t xml:space="preserve">Abstract. </w:t>
      </w:r>
      <w:r w:rsidRPr="00871306">
        <w:rPr>
          <w:rFonts w:cs="Times New Roman"/>
        </w:rPr>
        <w:t>The influence of the attributive components of financial and monetary regulation on the well-being of the population is studied. Examples of the influence of attributive factors on the formation of the exchange value of a monetary unit are given. Approaches to understanding the names of bank rates are being clarified depending on the level of impact. The types of interest impact in the field of monetary regulation are mentioned, the list of which includes the refinancing rate, the rate of mandatory reserves, the interest rate on deposits and loans.</w:t>
      </w:r>
    </w:p>
    <w:p w:rsidR="00871306" w:rsidRDefault="00871306" w:rsidP="004600CE">
      <w:pPr>
        <w:pStyle w:val="a3"/>
        <w:spacing w:line="276" w:lineRule="auto"/>
        <w:ind w:left="0" w:right="-2" w:firstLine="426"/>
        <w:jc w:val="both"/>
        <w:rPr>
          <w:rFonts w:cs="Times New Roman"/>
          <w:color w:val="000000"/>
          <w:lang w:val="ru-RU"/>
        </w:rPr>
      </w:pPr>
      <w:r w:rsidRPr="00871306">
        <w:rPr>
          <w:rFonts w:cs="Times New Roman"/>
          <w:b/>
          <w:color w:val="000000"/>
        </w:rPr>
        <w:t>Key words:</w:t>
      </w:r>
      <w:r w:rsidRPr="00871306">
        <w:rPr>
          <w:rFonts w:cs="Times New Roman"/>
          <w:color w:val="000000"/>
        </w:rPr>
        <w:t xml:space="preserve"> attributive components, norms and norms, the exchange value of the national monetary unit, monetization, the issuing state, monetary policy instruments, regulation.</w:t>
      </w:r>
    </w:p>
    <w:p w:rsidR="00871306" w:rsidRDefault="00871306" w:rsidP="004600CE">
      <w:pPr>
        <w:pStyle w:val="a3"/>
        <w:spacing w:line="276" w:lineRule="auto"/>
        <w:ind w:left="0" w:right="-2" w:firstLine="426"/>
        <w:jc w:val="both"/>
        <w:rPr>
          <w:rFonts w:cs="Times New Roman"/>
          <w:color w:val="000000"/>
          <w:lang w:val="ru-RU"/>
        </w:rPr>
      </w:pPr>
    </w:p>
    <w:p w:rsidR="00E53C73" w:rsidRDefault="00E53C73" w:rsidP="004600CE">
      <w:pPr>
        <w:pStyle w:val="a3"/>
        <w:spacing w:line="276" w:lineRule="auto"/>
        <w:ind w:left="0" w:right="-2" w:firstLine="426"/>
        <w:jc w:val="both"/>
        <w:rPr>
          <w:rFonts w:cs="Times New Roman"/>
          <w:color w:val="000000"/>
          <w:lang w:val="ru-RU"/>
        </w:rPr>
      </w:pPr>
      <w:r>
        <w:rPr>
          <w:rFonts w:cs="Times New Roman"/>
          <w:color w:val="000000"/>
          <w:lang w:val="ru-RU"/>
        </w:rPr>
        <w:br w:type="page"/>
      </w:r>
    </w:p>
    <w:p w:rsidR="00871306" w:rsidRDefault="00871306" w:rsidP="004600CE">
      <w:pPr>
        <w:pStyle w:val="a3"/>
        <w:spacing w:line="276" w:lineRule="auto"/>
        <w:ind w:left="0" w:right="-2" w:firstLine="426"/>
        <w:jc w:val="both"/>
        <w:rPr>
          <w:rFonts w:cs="Times New Roman"/>
          <w:color w:val="000000"/>
          <w:lang w:val="ru-RU"/>
        </w:rPr>
      </w:pPr>
    </w:p>
    <w:p w:rsidR="00E53C73" w:rsidRDefault="00E53C73" w:rsidP="004600CE">
      <w:pPr>
        <w:pStyle w:val="a3"/>
        <w:spacing w:line="276" w:lineRule="auto"/>
        <w:ind w:left="0" w:right="-2" w:firstLine="426"/>
        <w:jc w:val="both"/>
        <w:rPr>
          <w:rFonts w:cs="Times New Roman"/>
          <w:color w:val="000000"/>
          <w:lang w:val="ru-RU"/>
        </w:rPr>
      </w:pPr>
    </w:p>
    <w:p w:rsidR="00E53C73" w:rsidRDefault="00E53C73" w:rsidP="004600CE">
      <w:pPr>
        <w:pStyle w:val="a3"/>
        <w:spacing w:line="276" w:lineRule="auto"/>
        <w:ind w:left="0" w:right="-2" w:firstLine="426"/>
        <w:jc w:val="both"/>
        <w:rPr>
          <w:rFonts w:cs="Times New Roman"/>
          <w:color w:val="000000"/>
          <w:lang w:val="ru-RU"/>
        </w:rPr>
      </w:pPr>
    </w:p>
    <w:p w:rsidR="00871306" w:rsidRPr="00871306" w:rsidRDefault="00871306" w:rsidP="004600CE">
      <w:pPr>
        <w:pStyle w:val="a3"/>
        <w:spacing w:line="276" w:lineRule="auto"/>
        <w:ind w:left="0" w:right="-2" w:firstLine="426"/>
        <w:jc w:val="both"/>
        <w:rPr>
          <w:rFonts w:cs="Times New Roman"/>
          <w:color w:val="000000"/>
          <w:lang w:val="ru-RU"/>
        </w:rPr>
      </w:pPr>
    </w:p>
    <w:p w:rsidR="00871306" w:rsidRPr="00871306" w:rsidRDefault="00871306" w:rsidP="004600CE">
      <w:pPr>
        <w:spacing w:line="276" w:lineRule="auto"/>
        <w:rPr>
          <w:rFonts w:ascii="Times New Roman" w:hAnsi="Times New Roman" w:cs="Times New Roman"/>
          <w:lang w:val="ru-RU"/>
        </w:rPr>
      </w:pPr>
      <w:r w:rsidRPr="00871306">
        <w:rPr>
          <w:rFonts w:ascii="Times New Roman" w:hAnsi="Times New Roman" w:cs="Times New Roman"/>
          <w:lang w:val="ru-RU"/>
        </w:rPr>
        <w:t>УДК 336.027</w:t>
      </w:r>
    </w:p>
    <w:p w:rsidR="00871306" w:rsidRPr="00871306" w:rsidRDefault="00871306" w:rsidP="004600CE">
      <w:pPr>
        <w:spacing w:line="276" w:lineRule="auto"/>
        <w:rPr>
          <w:rFonts w:ascii="Times New Roman" w:hAnsi="Times New Roman" w:cs="Times New Roman"/>
          <w:lang w:val="ru-RU"/>
        </w:rPr>
      </w:pPr>
    </w:p>
    <w:p w:rsidR="00871306" w:rsidRPr="00871306" w:rsidRDefault="00871306" w:rsidP="004600CE">
      <w:pPr>
        <w:pStyle w:val="aa"/>
        <w:spacing w:line="276" w:lineRule="auto"/>
        <w:rPr>
          <w:sz w:val="22"/>
          <w:szCs w:val="22"/>
        </w:rPr>
      </w:pPr>
      <w:bookmarkStart w:id="102" w:name="_Toc192835809"/>
      <w:bookmarkStart w:id="103" w:name="_Toc192835761"/>
      <w:r w:rsidRPr="00871306">
        <w:rPr>
          <w:sz w:val="22"/>
          <w:szCs w:val="22"/>
        </w:rPr>
        <w:t xml:space="preserve">АНАЛИЗ ФИНАНСОВОГО ПОТЕНЦИАЛА </w:t>
      </w:r>
      <w:r w:rsidRPr="00871306">
        <w:rPr>
          <w:sz w:val="22"/>
          <w:szCs w:val="22"/>
        </w:rPr>
        <w:br/>
        <w:t>РАЗВИТИЯ БАЗОВЫХ ОТРАСЛЕЙ ЭКОНОМИКИ</w:t>
      </w:r>
      <w:bookmarkEnd w:id="102"/>
      <w:bookmarkEnd w:id="103"/>
    </w:p>
    <w:p w:rsidR="00871306" w:rsidRPr="00871306" w:rsidRDefault="00871306" w:rsidP="004600CE">
      <w:pPr>
        <w:spacing w:line="276" w:lineRule="auto"/>
        <w:jc w:val="center"/>
        <w:rPr>
          <w:rFonts w:ascii="Times New Roman" w:hAnsi="Times New Roman" w:cs="Times New Roman"/>
          <w:lang w:val="ru-RU"/>
        </w:rPr>
      </w:pPr>
    </w:p>
    <w:p w:rsidR="00871306" w:rsidRPr="00871306" w:rsidRDefault="00871306" w:rsidP="004600CE">
      <w:pPr>
        <w:pStyle w:val="ab"/>
        <w:spacing w:line="276" w:lineRule="auto"/>
        <w:rPr>
          <w:szCs w:val="22"/>
          <w:lang w:val="en-US"/>
        </w:rPr>
      </w:pPr>
      <w:bookmarkStart w:id="104" w:name="_Toc192835810"/>
      <w:bookmarkStart w:id="105" w:name="_Toc192835762"/>
      <w:r w:rsidRPr="00871306">
        <w:rPr>
          <w:szCs w:val="22"/>
          <w:lang w:val="ru-RU"/>
        </w:rPr>
        <w:t>Шумакова</w:t>
      </w:r>
      <w:r w:rsidRPr="00871306">
        <w:rPr>
          <w:szCs w:val="22"/>
          <w:lang w:val="en-US"/>
        </w:rPr>
        <w:t xml:space="preserve"> </w:t>
      </w:r>
      <w:r w:rsidRPr="00871306">
        <w:rPr>
          <w:szCs w:val="22"/>
          <w:lang w:val="ru-RU"/>
        </w:rPr>
        <w:t>Н</w:t>
      </w:r>
      <w:r w:rsidRPr="00871306">
        <w:rPr>
          <w:szCs w:val="22"/>
          <w:lang w:val="en-US"/>
        </w:rPr>
        <w:t xml:space="preserve">. </w:t>
      </w:r>
      <w:r w:rsidRPr="00871306">
        <w:rPr>
          <w:szCs w:val="22"/>
          <w:lang w:val="ru-RU"/>
        </w:rPr>
        <w:t>В</w:t>
      </w:r>
      <w:r w:rsidRPr="00871306">
        <w:rPr>
          <w:szCs w:val="22"/>
          <w:lang w:val="en-US"/>
        </w:rPr>
        <w:t>.</w:t>
      </w:r>
      <w:bookmarkEnd w:id="104"/>
      <w:bookmarkEnd w:id="105"/>
    </w:p>
    <w:p w:rsidR="00B746E6" w:rsidRDefault="00B746E6" w:rsidP="00B746E6">
      <w:pPr>
        <w:pStyle w:val="ab"/>
        <w:rPr>
          <w:b w:val="0"/>
          <w:i/>
          <w:sz w:val="28"/>
          <w:szCs w:val="22"/>
          <w:lang w:val="ru-RU"/>
        </w:rPr>
      </w:pPr>
      <w:r>
        <w:rPr>
          <w:b w:val="0"/>
          <w:i/>
        </w:rPr>
        <w:t>ФГБОУ ВО «</w:t>
      </w:r>
      <w:proofErr w:type="spellStart"/>
      <w:r>
        <w:rPr>
          <w:b w:val="0"/>
          <w:i/>
        </w:rPr>
        <w:t>Луганский</w:t>
      </w:r>
      <w:proofErr w:type="spellEnd"/>
      <w:r>
        <w:rPr>
          <w:b w:val="0"/>
          <w:i/>
        </w:rPr>
        <w:t xml:space="preserve"> </w:t>
      </w:r>
      <w:proofErr w:type="spellStart"/>
      <w:r>
        <w:rPr>
          <w:b w:val="0"/>
          <w:i/>
        </w:rPr>
        <w:t>государственный</w:t>
      </w:r>
      <w:proofErr w:type="spellEnd"/>
      <w:r>
        <w:rPr>
          <w:b w:val="0"/>
          <w:i/>
        </w:rPr>
        <w:t xml:space="preserve"> </w:t>
      </w:r>
      <w:proofErr w:type="spellStart"/>
      <w:r>
        <w:rPr>
          <w:b w:val="0"/>
          <w:i/>
        </w:rPr>
        <w:t>университет</w:t>
      </w:r>
      <w:proofErr w:type="spellEnd"/>
      <w:r>
        <w:rPr>
          <w:b w:val="0"/>
          <w:i/>
        </w:rPr>
        <w:t xml:space="preserve"> </w:t>
      </w:r>
      <w:proofErr w:type="spellStart"/>
      <w:r>
        <w:rPr>
          <w:b w:val="0"/>
          <w:i/>
        </w:rPr>
        <w:t>имени</w:t>
      </w:r>
      <w:proofErr w:type="spellEnd"/>
      <w:r>
        <w:rPr>
          <w:b w:val="0"/>
          <w:i/>
        </w:rPr>
        <w:t xml:space="preserve"> Владимира Даля»</w:t>
      </w:r>
      <w:r>
        <w:rPr>
          <w:b w:val="0"/>
          <w:i/>
          <w:lang w:val="ru-RU"/>
        </w:rPr>
        <w:t>, г. Луганск</w:t>
      </w:r>
    </w:p>
    <w:p w:rsidR="00871306" w:rsidRDefault="00871306" w:rsidP="004600CE">
      <w:pPr>
        <w:spacing w:line="276" w:lineRule="auto"/>
        <w:jc w:val="center"/>
        <w:rPr>
          <w:rFonts w:ascii="Times New Roman" w:hAnsi="Times New Roman" w:cs="Times New Roman"/>
          <w:lang w:val="ru-RU"/>
        </w:rPr>
      </w:pPr>
    </w:p>
    <w:p w:rsidR="00B746E6" w:rsidRPr="00871306" w:rsidRDefault="00B746E6" w:rsidP="00B746E6">
      <w:pPr>
        <w:spacing w:line="276" w:lineRule="auto"/>
        <w:ind w:firstLine="426"/>
        <w:jc w:val="both"/>
        <w:rPr>
          <w:rFonts w:ascii="Times New Roman" w:hAnsi="Times New Roman" w:cs="Times New Roman"/>
          <w:i/>
          <w:lang w:val="ru-RU"/>
        </w:rPr>
      </w:pPr>
      <w:r w:rsidRPr="00871306">
        <w:rPr>
          <w:rFonts w:ascii="Times New Roman" w:hAnsi="Times New Roman" w:cs="Times New Roman"/>
          <w:b/>
          <w:i/>
          <w:lang w:val="ru-RU"/>
        </w:rPr>
        <w:t xml:space="preserve">Аннотация. </w:t>
      </w:r>
      <w:r w:rsidRPr="00871306">
        <w:rPr>
          <w:rFonts w:ascii="Times New Roman" w:hAnsi="Times New Roman" w:cs="Times New Roman"/>
          <w:i/>
          <w:lang w:val="ru-RU"/>
        </w:rPr>
        <w:t>В статье предложена методика комплексной оценки финансового потенциала базовых отраслей на основе отбора ключевых показателей-факторов, отражающих состояние и уровень использования финансовых возможностей каждой отрасли. Результаты анализа могут быть использованы с целью  прогноза объемов налоговых поступлений, уровня оптимальной налоговой нагрузки, финансирования перспективных отраслевых проектов и возможностей по укреплению финансов базовых отраслей.</w:t>
      </w:r>
    </w:p>
    <w:p w:rsidR="00B746E6" w:rsidRPr="00871306" w:rsidRDefault="00B746E6" w:rsidP="00B746E6">
      <w:pPr>
        <w:spacing w:line="276" w:lineRule="auto"/>
        <w:ind w:firstLine="426"/>
        <w:jc w:val="both"/>
        <w:rPr>
          <w:rFonts w:ascii="Times New Roman" w:hAnsi="Times New Roman" w:cs="Times New Roman"/>
          <w:i/>
          <w:lang w:val="ru-RU"/>
        </w:rPr>
      </w:pPr>
      <w:r w:rsidRPr="00871306">
        <w:rPr>
          <w:rFonts w:ascii="Times New Roman" w:hAnsi="Times New Roman" w:cs="Times New Roman"/>
          <w:b/>
          <w:i/>
          <w:lang w:val="ru-RU"/>
        </w:rPr>
        <w:t xml:space="preserve">Ключевые слова: </w:t>
      </w:r>
      <w:r w:rsidRPr="00871306">
        <w:rPr>
          <w:rFonts w:ascii="Times New Roman" w:hAnsi="Times New Roman" w:cs="Times New Roman"/>
          <w:i/>
          <w:lang w:val="ru-RU"/>
        </w:rPr>
        <w:t>анализ финансового потенциала, развитие базовых отраслей хозяйствования, финансовые показатели, темпы роста, финансовый результат.</w:t>
      </w:r>
    </w:p>
    <w:p w:rsidR="00B746E6" w:rsidRPr="00B746E6" w:rsidRDefault="00B746E6" w:rsidP="004600CE">
      <w:pPr>
        <w:spacing w:line="276" w:lineRule="auto"/>
        <w:jc w:val="center"/>
        <w:rPr>
          <w:rFonts w:ascii="Times New Roman" w:hAnsi="Times New Roman" w:cs="Times New Roman"/>
          <w:lang w:val="ru-RU"/>
        </w:rPr>
      </w:pPr>
    </w:p>
    <w:p w:rsidR="00871306" w:rsidRDefault="00871306" w:rsidP="004600CE">
      <w:pPr>
        <w:spacing w:line="276" w:lineRule="auto"/>
        <w:jc w:val="center"/>
        <w:rPr>
          <w:rFonts w:ascii="Times New Roman" w:hAnsi="Times New Roman" w:cs="Times New Roman"/>
          <w:lang w:val="ru-RU"/>
        </w:rPr>
      </w:pPr>
    </w:p>
    <w:p w:rsidR="00B746E6" w:rsidRDefault="00B746E6" w:rsidP="004600CE">
      <w:pPr>
        <w:spacing w:line="276" w:lineRule="auto"/>
        <w:jc w:val="center"/>
        <w:rPr>
          <w:rFonts w:ascii="Times New Roman" w:hAnsi="Times New Roman" w:cs="Times New Roman"/>
          <w:lang w:val="ru-RU"/>
        </w:rPr>
      </w:pPr>
    </w:p>
    <w:p w:rsidR="00B746E6" w:rsidRPr="00B746E6" w:rsidRDefault="00B746E6" w:rsidP="004600CE">
      <w:pPr>
        <w:spacing w:line="276" w:lineRule="auto"/>
        <w:jc w:val="center"/>
        <w:rPr>
          <w:rFonts w:ascii="Times New Roman" w:hAnsi="Times New Roman" w:cs="Times New Roman"/>
          <w:lang w:val="ru-RU"/>
        </w:rPr>
      </w:pPr>
    </w:p>
    <w:p w:rsidR="00871306" w:rsidRPr="00871306" w:rsidRDefault="00871306" w:rsidP="004600CE">
      <w:pPr>
        <w:pStyle w:val="aa"/>
        <w:spacing w:line="276" w:lineRule="auto"/>
        <w:rPr>
          <w:sz w:val="22"/>
          <w:szCs w:val="22"/>
          <w:lang w:val="en-US"/>
        </w:rPr>
      </w:pPr>
      <w:bookmarkStart w:id="106" w:name="_Toc192835811"/>
      <w:bookmarkStart w:id="107" w:name="_Toc192835763"/>
      <w:r w:rsidRPr="00871306">
        <w:rPr>
          <w:sz w:val="22"/>
          <w:szCs w:val="22"/>
          <w:lang w:val="en-US"/>
        </w:rPr>
        <w:t xml:space="preserve">ANALYSIS OF THE FINANCIAL POTENTIAL OF DEVELOPMENT </w:t>
      </w:r>
      <w:r w:rsidRPr="00871306">
        <w:rPr>
          <w:sz w:val="22"/>
          <w:szCs w:val="22"/>
          <w:lang w:val="en-US"/>
        </w:rPr>
        <w:br/>
        <w:t>BASIC SECTORS OF THE ECONOMY</w:t>
      </w:r>
      <w:bookmarkEnd w:id="106"/>
      <w:bookmarkEnd w:id="107"/>
    </w:p>
    <w:p w:rsidR="00871306" w:rsidRPr="00871306" w:rsidRDefault="00871306" w:rsidP="004600CE">
      <w:pPr>
        <w:spacing w:line="276" w:lineRule="auto"/>
        <w:jc w:val="center"/>
        <w:rPr>
          <w:rFonts w:ascii="Times New Roman" w:hAnsi="Times New Roman" w:cs="Times New Roman"/>
        </w:rPr>
      </w:pPr>
    </w:p>
    <w:p w:rsidR="00871306" w:rsidRPr="00871306" w:rsidRDefault="00871306" w:rsidP="004600CE">
      <w:pPr>
        <w:pStyle w:val="ab"/>
        <w:spacing w:line="276" w:lineRule="auto"/>
        <w:rPr>
          <w:szCs w:val="22"/>
          <w:lang w:val="ru-RU"/>
        </w:rPr>
      </w:pPr>
      <w:bookmarkStart w:id="108" w:name="_Toc192835812"/>
      <w:bookmarkStart w:id="109" w:name="_Toc192835764"/>
      <w:proofErr w:type="spellStart"/>
      <w:r w:rsidRPr="00871306">
        <w:rPr>
          <w:szCs w:val="22"/>
          <w:lang w:val="ru-RU"/>
        </w:rPr>
        <w:t>Shumakova</w:t>
      </w:r>
      <w:proofErr w:type="spellEnd"/>
      <w:r w:rsidRPr="00871306">
        <w:rPr>
          <w:szCs w:val="22"/>
          <w:lang w:val="ru-RU"/>
        </w:rPr>
        <w:t xml:space="preserve"> N. V.</w:t>
      </w:r>
      <w:bookmarkEnd w:id="108"/>
      <w:bookmarkEnd w:id="109"/>
    </w:p>
    <w:p w:rsidR="00B746E6" w:rsidRDefault="00B746E6" w:rsidP="00B746E6">
      <w:pPr>
        <w:pStyle w:val="ab"/>
        <w:rPr>
          <w:b w:val="0"/>
          <w:i/>
          <w:sz w:val="28"/>
          <w:szCs w:val="22"/>
          <w:lang w:val="en-US"/>
        </w:rPr>
      </w:pPr>
      <w:r>
        <w:rPr>
          <w:b w:val="0"/>
          <w:bCs w:val="0"/>
          <w:i/>
        </w:rPr>
        <w:t>«</w:t>
      </w:r>
      <w:r>
        <w:rPr>
          <w:b w:val="0"/>
          <w:i/>
          <w:szCs w:val="20"/>
        </w:rPr>
        <w:t xml:space="preserve">LSU </w:t>
      </w:r>
      <w:proofErr w:type="spellStart"/>
      <w:r>
        <w:rPr>
          <w:b w:val="0"/>
          <w:i/>
          <w:szCs w:val="20"/>
        </w:rPr>
        <w:t>named</w:t>
      </w:r>
      <w:proofErr w:type="spellEnd"/>
      <w:r>
        <w:rPr>
          <w:b w:val="0"/>
          <w:i/>
          <w:szCs w:val="20"/>
        </w:rPr>
        <w:t xml:space="preserve"> </w:t>
      </w:r>
      <w:proofErr w:type="spellStart"/>
      <w:r>
        <w:rPr>
          <w:b w:val="0"/>
          <w:i/>
          <w:szCs w:val="20"/>
        </w:rPr>
        <w:t>after</w:t>
      </w:r>
      <w:proofErr w:type="spellEnd"/>
      <w:r>
        <w:rPr>
          <w:b w:val="0"/>
          <w:i/>
          <w:szCs w:val="20"/>
        </w:rPr>
        <w:t xml:space="preserve"> V. </w:t>
      </w:r>
      <w:proofErr w:type="spellStart"/>
      <w:r>
        <w:rPr>
          <w:b w:val="0"/>
          <w:i/>
          <w:szCs w:val="20"/>
        </w:rPr>
        <w:t>Dahl</w:t>
      </w:r>
      <w:proofErr w:type="spellEnd"/>
      <w:r>
        <w:rPr>
          <w:b w:val="0"/>
          <w:i/>
          <w:szCs w:val="20"/>
        </w:rPr>
        <w:t>»</w:t>
      </w:r>
      <w:r>
        <w:rPr>
          <w:b w:val="0"/>
          <w:i/>
          <w:szCs w:val="20"/>
          <w:lang w:val="en-US"/>
        </w:rPr>
        <w:t>, Lugansk</w:t>
      </w:r>
    </w:p>
    <w:p w:rsidR="00871306" w:rsidRPr="00B746E6" w:rsidRDefault="00871306" w:rsidP="004600CE">
      <w:pPr>
        <w:spacing w:line="276" w:lineRule="auto"/>
        <w:ind w:firstLine="426"/>
        <w:jc w:val="both"/>
        <w:rPr>
          <w:rFonts w:ascii="Times New Roman" w:hAnsi="Times New Roman" w:cs="Times New Roman"/>
          <w:b/>
          <w:i/>
        </w:rPr>
      </w:pPr>
    </w:p>
    <w:p w:rsidR="00871306" w:rsidRPr="00871306" w:rsidRDefault="00871306" w:rsidP="004600CE">
      <w:pPr>
        <w:spacing w:line="276" w:lineRule="auto"/>
        <w:ind w:firstLine="426"/>
        <w:jc w:val="both"/>
        <w:rPr>
          <w:rFonts w:ascii="Times New Roman" w:hAnsi="Times New Roman" w:cs="Times New Roman"/>
          <w:i/>
        </w:rPr>
      </w:pPr>
      <w:r w:rsidRPr="00871306">
        <w:rPr>
          <w:rFonts w:ascii="Times New Roman" w:hAnsi="Times New Roman" w:cs="Times New Roman"/>
          <w:b/>
          <w:i/>
        </w:rPr>
        <w:t>Abstract.</w:t>
      </w:r>
      <w:r w:rsidRPr="00871306">
        <w:rPr>
          <w:rFonts w:ascii="Times New Roman" w:hAnsi="Times New Roman" w:cs="Times New Roman"/>
          <w:color w:val="000000"/>
        </w:rPr>
        <w:t xml:space="preserve"> </w:t>
      </w:r>
      <w:r w:rsidRPr="00871306">
        <w:rPr>
          <w:rFonts w:ascii="Times New Roman" w:hAnsi="Times New Roman" w:cs="Times New Roman"/>
          <w:i/>
        </w:rPr>
        <w:t>The article considers а methodology for a comprehensive assessment of the financial potential of basic industries is proposed based on the selection of key indicators-factors reflecting the state and level of use of financial capabilities of each industry. The results of the analysis can be used to forecast the volume of tax revenues, the level of optimal tax burden, financing promising industry projects and opportunities to strengthen the finances of basic industries.</w:t>
      </w:r>
    </w:p>
    <w:p w:rsidR="00871306" w:rsidRPr="00871306" w:rsidRDefault="00871306" w:rsidP="004600CE">
      <w:pPr>
        <w:spacing w:line="276" w:lineRule="auto"/>
        <w:ind w:firstLine="426"/>
        <w:jc w:val="both"/>
        <w:rPr>
          <w:rFonts w:ascii="Times New Roman" w:hAnsi="Times New Roman" w:cs="Times New Roman"/>
          <w:i/>
        </w:rPr>
      </w:pPr>
      <w:r w:rsidRPr="00871306">
        <w:rPr>
          <w:rFonts w:ascii="Times New Roman" w:hAnsi="Times New Roman" w:cs="Times New Roman"/>
          <w:b/>
          <w:i/>
        </w:rPr>
        <w:t>Key words:</w:t>
      </w:r>
      <w:r w:rsidRPr="00871306">
        <w:rPr>
          <w:rFonts w:ascii="Times New Roman" w:hAnsi="Times New Roman" w:cs="Times New Roman"/>
          <w:color w:val="000000"/>
        </w:rPr>
        <w:t xml:space="preserve"> </w:t>
      </w:r>
      <w:r w:rsidRPr="00871306">
        <w:rPr>
          <w:rFonts w:ascii="Times New Roman" w:hAnsi="Times New Roman" w:cs="Times New Roman"/>
          <w:i/>
        </w:rPr>
        <w:t>analysis of financial potential, development of basic economic sectors, financial indicators, growth rates, financial result.</w:t>
      </w:r>
    </w:p>
    <w:p w:rsidR="007F13A5" w:rsidRPr="00871306" w:rsidRDefault="007F13A5" w:rsidP="00871306">
      <w:pPr>
        <w:pStyle w:val="1"/>
        <w:spacing w:before="63"/>
        <w:ind w:left="389" w:right="391" w:hanging="4"/>
        <w:jc w:val="center"/>
        <w:rPr>
          <w:rFonts w:cs="Times New Roman"/>
          <w:spacing w:val="-1"/>
          <w:sz w:val="22"/>
          <w:szCs w:val="22"/>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bookmarkStart w:id="110" w:name="_GoBack"/>
      <w:bookmarkEnd w:id="110"/>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p w:rsidR="007F13A5" w:rsidRPr="00D60CB3" w:rsidRDefault="007F13A5">
      <w:pPr>
        <w:pStyle w:val="1"/>
        <w:spacing w:before="63"/>
        <w:ind w:left="389" w:right="391" w:hanging="4"/>
        <w:jc w:val="center"/>
        <w:rPr>
          <w:rFonts w:cs="Times New Roman"/>
          <w:spacing w:val="-1"/>
        </w:rPr>
      </w:pPr>
    </w:p>
    <w:sectPr w:rsidR="007F13A5" w:rsidRPr="00D60CB3">
      <w:headerReference w:type="default" r:id="rId10"/>
      <w:pgSz w:w="11910" w:h="16840"/>
      <w:pgMar w:top="1280" w:right="960" w:bottom="280" w:left="960" w:header="7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00" w:rsidRDefault="00B05300">
      <w:r>
        <w:separator/>
      </w:r>
    </w:p>
  </w:endnote>
  <w:endnote w:type="continuationSeparator" w:id="0">
    <w:p w:rsidR="00B05300" w:rsidRDefault="00B0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00" w:rsidRDefault="00B05300">
      <w:r>
        <w:separator/>
      </w:r>
    </w:p>
  </w:footnote>
  <w:footnote w:type="continuationSeparator" w:id="0">
    <w:p w:rsidR="00B05300" w:rsidRDefault="00B0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50" w:rsidRDefault="00D60CB3">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36.6pt;margin-top:31.3pt;width:518.4pt;height:18.05pt;z-index:-11512;mso-position-horizontal-relative:page;mso-position-vertical-relative:page" filled="f" stroked="f">
          <v:textbox style="mso-next-textbox:#_x0000_s2049" inset="0,0,0,0">
            <w:txbxContent>
              <w:p w:rsidR="00494D50" w:rsidRDefault="00B05300" w:rsidP="007F13A5">
                <w:pPr>
                  <w:spacing w:line="243" w:lineRule="auto"/>
                  <w:ind w:left="185" w:right="18" w:hanging="166"/>
                  <w:rPr>
                    <w:rFonts w:ascii="Cambria" w:eastAsia="Cambria" w:hAnsi="Cambria" w:cs="Cambria"/>
                    <w:sz w:val="20"/>
                    <w:szCs w:val="20"/>
                  </w:rPr>
                </w:pPr>
                <w:proofErr w:type="gramStart"/>
                <w:r w:rsidRPr="007F13A5">
                  <w:rPr>
                    <w:rFonts w:ascii="Cambria" w:eastAsia="Cambria" w:hAnsi="Cambria" w:cs="Cambria"/>
                    <w:sz w:val="20"/>
                    <w:szCs w:val="20"/>
                    <w:lang w:val="ru-RU"/>
                  </w:rPr>
                  <w:t>Аннотации</w:t>
                </w:r>
                <w:r w:rsidRPr="007F13A5">
                  <w:rPr>
                    <w:rFonts w:ascii="Cambria" w:eastAsia="Cambria" w:hAnsi="Cambria" w:cs="Cambria"/>
                    <w:spacing w:val="-2"/>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7"/>
                    <w:sz w:val="20"/>
                    <w:szCs w:val="20"/>
                    <w:lang w:val="ru-RU"/>
                  </w:rPr>
                  <w:t xml:space="preserve"> </w:t>
                </w:r>
                <w:r w:rsidRPr="007F13A5">
                  <w:rPr>
                    <w:rFonts w:ascii="Cambria" w:eastAsia="Cambria" w:hAnsi="Cambria" w:cs="Cambria"/>
                    <w:spacing w:val="-1"/>
                    <w:sz w:val="20"/>
                    <w:szCs w:val="20"/>
                    <w:lang w:val="ru-RU"/>
                  </w:rPr>
                  <w:t>ключевые</w:t>
                </w:r>
                <w:r w:rsidRPr="007F13A5">
                  <w:rPr>
                    <w:rFonts w:ascii="Cambria" w:eastAsia="Cambria" w:hAnsi="Cambria" w:cs="Cambria"/>
                    <w:spacing w:val="1"/>
                    <w:sz w:val="20"/>
                    <w:szCs w:val="20"/>
                    <w:lang w:val="ru-RU"/>
                  </w:rPr>
                  <w:t xml:space="preserve"> </w:t>
                </w:r>
                <w:r w:rsidRPr="007F13A5">
                  <w:rPr>
                    <w:rFonts w:ascii="Cambria" w:eastAsia="Cambria" w:hAnsi="Cambria" w:cs="Cambria"/>
                    <w:spacing w:val="-1"/>
                    <w:sz w:val="20"/>
                    <w:szCs w:val="20"/>
                    <w:lang w:val="ru-RU"/>
                  </w:rPr>
                  <w:t>слова</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w:t>
                </w:r>
                <w:r w:rsidR="007F13A5">
                  <w:rPr>
                    <w:rFonts w:ascii="Cambria" w:eastAsia="Cambria" w:hAnsi="Cambria" w:cs="Cambria"/>
                    <w:sz w:val="20"/>
                    <w:szCs w:val="20"/>
                    <w:lang w:val="ru-RU"/>
                  </w:rPr>
                  <w:t>1</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w:t>
                </w:r>
                <w:r w:rsidR="007F13A5">
                  <w:rPr>
                    <w:rFonts w:ascii="Cambria" w:eastAsia="Cambria" w:hAnsi="Cambria" w:cs="Cambria"/>
                    <w:sz w:val="20"/>
                    <w:szCs w:val="20"/>
                    <w:lang w:val="ru-RU"/>
                  </w:rPr>
                  <w:t>1</w:t>
                </w:r>
                <w:r w:rsidRPr="007F13A5">
                  <w:rPr>
                    <w:rFonts w:ascii="Cambria" w:eastAsia="Cambria" w:hAnsi="Cambria" w:cs="Cambria"/>
                    <w:sz w:val="20"/>
                    <w:szCs w:val="20"/>
                    <w:lang w:val="ru-RU"/>
                  </w:rPr>
                  <w:t>)</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202</w:t>
                </w:r>
                <w:r w:rsidR="007F13A5">
                  <w:rPr>
                    <w:rFonts w:ascii="Cambria" w:eastAsia="Cambria" w:hAnsi="Cambria" w:cs="Cambria"/>
                    <w:sz w:val="20"/>
                    <w:szCs w:val="20"/>
                    <w:lang w:val="ru-RU"/>
                  </w:rPr>
                  <w:t>4</w:t>
                </w:r>
                <w:r w:rsidRPr="007F13A5">
                  <w:rPr>
                    <w:rFonts w:ascii="Cambria" w:eastAsia="Cambria" w:hAnsi="Cambria" w:cs="Cambria"/>
                    <w:spacing w:val="-3"/>
                    <w:sz w:val="20"/>
                    <w:szCs w:val="20"/>
                    <w:lang w:val="ru-RU"/>
                  </w:rPr>
                  <w:t xml:space="preserve"> </w:t>
                </w:r>
                <w:r w:rsidRPr="007F13A5">
                  <w:rPr>
                    <w:rFonts w:ascii="Cambria" w:eastAsia="Cambria" w:hAnsi="Cambria" w:cs="Cambria"/>
                    <w:sz w:val="20"/>
                    <w:szCs w:val="20"/>
                    <w:lang w:val="ru-RU"/>
                  </w:rPr>
                  <w:t>(русск.</w:t>
                </w:r>
                <w:r w:rsidRPr="007F13A5">
                  <w:rPr>
                    <w:rFonts w:ascii="Cambria" w:eastAsia="Cambria" w:hAnsi="Cambria" w:cs="Cambria"/>
                    <w:spacing w:val="-6"/>
                    <w:sz w:val="20"/>
                    <w:szCs w:val="20"/>
                    <w:lang w:val="ru-RU"/>
                  </w:rPr>
                  <w:t xml:space="preserve"> </w:t>
                </w:r>
                <w:r w:rsidRPr="007F13A5">
                  <w:rPr>
                    <w:rFonts w:ascii="Cambria" w:eastAsia="Cambria" w:hAnsi="Cambria" w:cs="Cambria"/>
                    <w:sz w:val="20"/>
                    <w:szCs w:val="20"/>
                    <w:lang w:val="ru-RU"/>
                  </w:rPr>
                  <w:t>и</w:t>
                </w:r>
                <w:r w:rsidRPr="007F13A5">
                  <w:rPr>
                    <w:rFonts w:ascii="Cambria" w:eastAsia="Cambria" w:hAnsi="Cambria" w:cs="Cambria"/>
                    <w:spacing w:val="-4"/>
                    <w:sz w:val="20"/>
                    <w:szCs w:val="20"/>
                    <w:lang w:val="ru-RU"/>
                  </w:rPr>
                  <w:t xml:space="preserve"> </w:t>
                </w:r>
                <w:r w:rsidRPr="007F13A5">
                  <w:rPr>
                    <w:rFonts w:ascii="Cambria" w:eastAsia="Cambria" w:hAnsi="Cambria" w:cs="Cambria"/>
                    <w:sz w:val="20"/>
                    <w:szCs w:val="20"/>
                    <w:lang w:val="ru-RU"/>
                  </w:rPr>
                  <w:t>англ.)</w:t>
                </w:r>
                <w:r w:rsidRPr="007F13A5">
                  <w:rPr>
                    <w:rFonts w:ascii="Cambria" w:eastAsia="Cambria" w:hAnsi="Cambria" w:cs="Cambria"/>
                    <w:spacing w:val="27"/>
                    <w:w w:val="99"/>
                    <w:sz w:val="20"/>
                    <w:szCs w:val="20"/>
                    <w:lang w:val="ru-RU"/>
                  </w:rPr>
                  <w:t xml:space="preserve"> </w:t>
                </w:r>
                <w:r w:rsidR="007F13A5">
                  <w:rPr>
                    <w:rFonts w:ascii="Cambria" w:eastAsia="Cambria" w:hAnsi="Cambria" w:cs="Cambria"/>
                    <w:spacing w:val="27"/>
                    <w:w w:val="99"/>
                    <w:sz w:val="20"/>
                    <w:szCs w:val="20"/>
                    <w:lang w:val="ru-RU"/>
                  </w:rPr>
                  <w:t xml:space="preserve">/ </w:t>
                </w:r>
                <w:r>
                  <w:rPr>
                    <w:rFonts w:ascii="Cambria" w:eastAsia="Cambria" w:hAnsi="Cambria" w:cs="Cambria"/>
                    <w:spacing w:val="-1"/>
                    <w:sz w:val="20"/>
                    <w:szCs w:val="20"/>
                  </w:rPr>
                  <w:t>Abstracts</w:t>
                </w:r>
                <w:r>
                  <w:rPr>
                    <w:rFonts w:ascii="Cambria" w:eastAsia="Cambria" w:hAnsi="Cambria" w:cs="Cambria"/>
                    <w:spacing w:val="-6"/>
                    <w:sz w:val="20"/>
                    <w:szCs w:val="20"/>
                  </w:rPr>
                  <w:t xml:space="preserve"> </w:t>
                </w:r>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key</w:t>
                </w:r>
                <w:r>
                  <w:rPr>
                    <w:rFonts w:ascii="Cambria" w:eastAsia="Cambria" w:hAnsi="Cambria" w:cs="Cambria"/>
                    <w:spacing w:val="-1"/>
                    <w:sz w:val="20"/>
                    <w:szCs w:val="20"/>
                  </w:rPr>
                  <w:t>words</w:t>
                </w:r>
                <w:r>
                  <w:rPr>
                    <w:rFonts w:ascii="Cambria" w:eastAsia="Cambria" w:hAnsi="Cambria" w:cs="Cambria"/>
                    <w:spacing w:val="-4"/>
                    <w:sz w:val="20"/>
                    <w:szCs w:val="20"/>
                  </w:rPr>
                  <w:t xml:space="preserve"> </w:t>
                </w:r>
                <w:r>
                  <w:rPr>
                    <w:rFonts w:ascii="Cambria" w:eastAsia="Cambria" w:hAnsi="Cambria" w:cs="Cambria"/>
                    <w:sz w:val="20"/>
                    <w:szCs w:val="20"/>
                  </w:rPr>
                  <w:t>№</w:t>
                </w:r>
                <w:r w:rsidR="007F13A5">
                  <w:rPr>
                    <w:rFonts w:ascii="Cambria" w:eastAsia="Cambria" w:hAnsi="Cambria" w:cs="Cambria"/>
                    <w:sz w:val="20"/>
                    <w:szCs w:val="20"/>
                    <w:lang w:val="ru-RU"/>
                  </w:rPr>
                  <w:t>1</w:t>
                </w:r>
                <w:r>
                  <w:rPr>
                    <w:rFonts w:ascii="Cambria" w:eastAsia="Cambria" w:hAnsi="Cambria" w:cs="Cambria"/>
                    <w:spacing w:val="-6"/>
                    <w:sz w:val="20"/>
                    <w:szCs w:val="20"/>
                  </w:rPr>
                  <w:t xml:space="preserve"> </w:t>
                </w:r>
                <w:r>
                  <w:rPr>
                    <w:rFonts w:ascii="Cambria" w:eastAsia="Cambria" w:hAnsi="Cambria" w:cs="Cambria"/>
                    <w:sz w:val="20"/>
                    <w:szCs w:val="20"/>
                  </w:rPr>
                  <w:t>(</w:t>
                </w:r>
                <w:r w:rsidR="007F13A5">
                  <w:rPr>
                    <w:rFonts w:ascii="Cambria" w:eastAsia="Cambria" w:hAnsi="Cambria" w:cs="Cambria"/>
                    <w:sz w:val="20"/>
                    <w:szCs w:val="20"/>
                    <w:lang w:val="ru-RU"/>
                  </w:rPr>
                  <w:t>1</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202</w:t>
                </w:r>
                <w:r w:rsidR="007F13A5">
                  <w:rPr>
                    <w:rFonts w:ascii="Cambria" w:eastAsia="Cambria" w:hAnsi="Cambria" w:cs="Cambria"/>
                    <w:sz w:val="20"/>
                    <w:szCs w:val="20"/>
                    <w:lang w:val="ru-RU"/>
                  </w:rPr>
                  <w:t>4</w:t>
                </w:r>
                <w:r>
                  <w:rPr>
                    <w:rFonts w:ascii="Cambria" w:eastAsia="Cambria" w:hAnsi="Cambria" w:cs="Cambria"/>
                    <w:spacing w:val="-4"/>
                    <w:sz w:val="20"/>
                    <w:szCs w:val="20"/>
                  </w:rPr>
                  <w:t xml:space="preserve"> </w:t>
                </w:r>
                <w:r>
                  <w:rPr>
                    <w:rFonts w:ascii="Cambria" w:eastAsia="Cambria" w:hAnsi="Cambria" w:cs="Cambria"/>
                    <w:spacing w:val="-1"/>
                    <w:sz w:val="20"/>
                    <w:szCs w:val="20"/>
                  </w:rPr>
                  <w:t>(Russian.</w:t>
                </w:r>
                <w:proofErr w:type="gramEnd"/>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And</w:t>
                </w:r>
                <w:r>
                  <w:rPr>
                    <w:rFonts w:ascii="Cambria" w:eastAsia="Cambria" w:hAnsi="Cambria" w:cs="Cambria"/>
                    <w:spacing w:val="-5"/>
                    <w:sz w:val="20"/>
                    <w:szCs w:val="20"/>
                  </w:rPr>
                  <w:t xml:space="preserve"> </w:t>
                </w:r>
                <w:r>
                  <w:rPr>
                    <w:rFonts w:ascii="Cambria" w:eastAsia="Cambria" w:hAnsi="Cambria" w:cs="Cambria"/>
                    <w:spacing w:val="-1"/>
                    <w:sz w:val="20"/>
                    <w:szCs w:val="20"/>
                  </w:rPr>
                  <w:t>Eng.)</w:t>
                </w:r>
                <w:proofErr w:type="gramEnd"/>
              </w:p>
            </w:txbxContent>
          </v:textbox>
          <w10:wrap anchorx="page" anchory="page"/>
        </v:shape>
      </w:pict>
    </w:r>
    <w:r>
      <w:rPr>
        <w:noProof/>
        <w:lang w:val="ru-RU" w:eastAsia="ru-RU"/>
      </w:rPr>
      <w:pict>
        <v:group id="_x0000_s2055" style="position:absolute;margin-left:-6.05pt;margin-top:16.4pt;width:513.05pt;height:2.7pt;z-index:-12536" coordorigin="839,1205" coordsize="10261,54">
          <v:group id="_x0000_s2052" style="position:absolute;left:839;top:1205;width:10261;height:2;mso-position-horizontal-relative:page;mso-position-vertical-relative:page" coordorigin="1104,1207" coordsize="9698,2">
            <v:shape id="_x0000_s2053" style="position:absolute;left:1104;top:1207;width:9698;height:2" coordorigin="1104,1207" coordsize="9698,0" path="m1104,1207r9698,e" filled="f" strokecolor="#612322" strokeweight=".82pt">
              <v:path arrowok="t"/>
            </v:shape>
          </v:group>
          <v:group id="_x0000_s2050" style="position:absolute;left:839;top:1257;width:10261;height:2;mso-position-horizontal-relative:page;mso-position-vertical-relative:page" coordorigin="1104,1259" coordsize="9698,2">
            <v:shape id="_x0000_s2051" style="position:absolute;left:1104;top:1259;width:9698;height:2" coordorigin="1104,1259" coordsize="9698,0" path="m1104,1259r9698,e" filled="f" strokecolor="#612322" strokeweight="3.1pt">
              <v:path arrowok="t"/>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614"/>
    <w:multiLevelType w:val="multilevel"/>
    <w:tmpl w:val="3AE24C08"/>
    <w:lvl w:ilvl="0">
      <w:start w:val="14"/>
      <w:numFmt w:val="upperLetter"/>
      <w:lvlText w:val="%1"/>
      <w:lvlJc w:val="left"/>
      <w:pPr>
        <w:ind w:left="2261" w:hanging="540"/>
        <w:jc w:val="left"/>
      </w:pPr>
      <w:rPr>
        <w:rFonts w:hint="default"/>
      </w:rPr>
    </w:lvl>
    <w:lvl w:ilvl="1">
      <w:start w:val="8"/>
      <w:numFmt w:val="upperLetter"/>
      <w:lvlText w:val="%1.%2."/>
      <w:lvlJc w:val="left"/>
      <w:pPr>
        <w:ind w:left="2261" w:hanging="540"/>
        <w:jc w:val="left"/>
      </w:pPr>
      <w:rPr>
        <w:rFonts w:ascii="Times New Roman" w:eastAsia="Times New Roman" w:hAnsi="Times New Roman" w:hint="default"/>
        <w:b/>
        <w:bCs/>
        <w:sz w:val="24"/>
        <w:szCs w:val="24"/>
      </w:rPr>
    </w:lvl>
    <w:lvl w:ilvl="2">
      <w:start w:val="1"/>
      <w:numFmt w:val="upperRoman"/>
      <w:lvlText w:val="%3."/>
      <w:lvlJc w:val="left"/>
      <w:pPr>
        <w:ind w:left="4284" w:hanging="154"/>
        <w:jc w:val="left"/>
      </w:pPr>
      <w:rPr>
        <w:rFonts w:ascii="Times New Roman" w:eastAsia="Times New Roman" w:hAnsi="Times New Roman" w:hint="default"/>
        <w:b/>
        <w:bCs/>
        <w:sz w:val="24"/>
        <w:szCs w:val="24"/>
      </w:rPr>
    </w:lvl>
    <w:lvl w:ilvl="3">
      <w:start w:val="1"/>
      <w:numFmt w:val="bullet"/>
      <w:lvlText w:val="•"/>
      <w:lvlJc w:val="left"/>
      <w:pPr>
        <w:ind w:left="5551" w:hanging="154"/>
      </w:pPr>
      <w:rPr>
        <w:rFonts w:hint="default"/>
      </w:rPr>
    </w:lvl>
    <w:lvl w:ilvl="4">
      <w:start w:val="1"/>
      <w:numFmt w:val="bullet"/>
      <w:lvlText w:val="•"/>
      <w:lvlJc w:val="left"/>
      <w:pPr>
        <w:ind w:left="6185" w:hanging="154"/>
      </w:pPr>
      <w:rPr>
        <w:rFonts w:hint="default"/>
      </w:rPr>
    </w:lvl>
    <w:lvl w:ilvl="5">
      <w:start w:val="1"/>
      <w:numFmt w:val="bullet"/>
      <w:lvlText w:val="•"/>
      <w:lvlJc w:val="left"/>
      <w:pPr>
        <w:ind w:left="6818" w:hanging="154"/>
      </w:pPr>
      <w:rPr>
        <w:rFonts w:hint="default"/>
      </w:rPr>
    </w:lvl>
    <w:lvl w:ilvl="6">
      <w:start w:val="1"/>
      <w:numFmt w:val="bullet"/>
      <w:lvlText w:val="•"/>
      <w:lvlJc w:val="left"/>
      <w:pPr>
        <w:ind w:left="7452" w:hanging="154"/>
      </w:pPr>
      <w:rPr>
        <w:rFonts w:hint="default"/>
      </w:rPr>
    </w:lvl>
    <w:lvl w:ilvl="7">
      <w:start w:val="1"/>
      <w:numFmt w:val="bullet"/>
      <w:lvlText w:val="•"/>
      <w:lvlJc w:val="left"/>
      <w:pPr>
        <w:ind w:left="8085" w:hanging="154"/>
      </w:pPr>
      <w:rPr>
        <w:rFonts w:hint="default"/>
      </w:rPr>
    </w:lvl>
    <w:lvl w:ilvl="8">
      <w:start w:val="1"/>
      <w:numFmt w:val="bullet"/>
      <w:lvlText w:val="•"/>
      <w:lvlJc w:val="left"/>
      <w:pPr>
        <w:ind w:left="8719" w:hanging="1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94D50"/>
    <w:rsid w:val="00197567"/>
    <w:rsid w:val="004600CE"/>
    <w:rsid w:val="00494D50"/>
    <w:rsid w:val="007F13A5"/>
    <w:rsid w:val="00871306"/>
    <w:rsid w:val="008F0C2D"/>
    <w:rsid w:val="00B05300"/>
    <w:rsid w:val="00B746E6"/>
    <w:rsid w:val="00BD040F"/>
    <w:rsid w:val="00BD1259"/>
    <w:rsid w:val="00D042E1"/>
    <w:rsid w:val="00D60CB3"/>
    <w:rsid w:val="00E02A1E"/>
    <w:rsid w:val="00E53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72"/>
      <w:outlineLvl w:val="0"/>
    </w:pPr>
    <w:rPr>
      <w:rFonts w:ascii="Times New Roman" w:eastAsia="Times New Roman" w:hAnsi="Times New Roman"/>
      <w:b/>
      <w:bCs/>
      <w:sz w:val="24"/>
      <w:szCs w:val="24"/>
    </w:rPr>
  </w:style>
  <w:style w:type="paragraph" w:styleId="2">
    <w:name w:val="heading 2"/>
    <w:basedOn w:val="a"/>
    <w:uiPriority w:val="1"/>
    <w:qFormat/>
    <w:pPr>
      <w:ind w:left="881"/>
      <w:outlineLvl w:val="1"/>
    </w:pPr>
    <w:rPr>
      <w:rFonts w:ascii="Times New Roman" w:eastAsia="Times New Roman" w:hAnsi="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firstLine="708"/>
    </w:pPr>
    <w:rPr>
      <w:rFonts w:ascii="Times New Roman" w:eastAsia="Times New Roman" w:hAnsi="Times New Roman"/>
      <w:i/>
    </w:rPr>
  </w:style>
  <w:style w:type="paragraph" w:styleId="a4">
    <w:name w:val="List Paragraph"/>
    <w:aliases w:val="Абзац списка_дис,Рис. 3,Bullet List,FooterText,numbered,Paragraphe de liste1,Bulletr List Paragraph,列出段落,列出段落1,List Paragraph2,List Paragraph21,Listeafsnit1,Parágrafo da Lista1,Párrafo de lista1,リスト段落1,Bullet list,List Paragraph11"/>
    <w:basedOn w:val="a"/>
    <w:link w:val="a5"/>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7F13A5"/>
    <w:pPr>
      <w:tabs>
        <w:tab w:val="center" w:pos="4677"/>
        <w:tab w:val="right" w:pos="9355"/>
      </w:tabs>
    </w:pPr>
  </w:style>
  <w:style w:type="character" w:customStyle="1" w:styleId="a7">
    <w:name w:val="Верхний колонтитул Знак"/>
    <w:basedOn w:val="a0"/>
    <w:link w:val="a6"/>
    <w:uiPriority w:val="99"/>
    <w:rsid w:val="007F13A5"/>
  </w:style>
  <w:style w:type="paragraph" w:styleId="a8">
    <w:name w:val="footer"/>
    <w:basedOn w:val="a"/>
    <w:link w:val="a9"/>
    <w:uiPriority w:val="99"/>
    <w:unhideWhenUsed/>
    <w:rsid w:val="007F13A5"/>
    <w:pPr>
      <w:tabs>
        <w:tab w:val="center" w:pos="4677"/>
        <w:tab w:val="right" w:pos="9355"/>
      </w:tabs>
    </w:pPr>
  </w:style>
  <w:style w:type="character" w:customStyle="1" w:styleId="a9">
    <w:name w:val="Нижний колонтитул Знак"/>
    <w:basedOn w:val="a0"/>
    <w:link w:val="a8"/>
    <w:uiPriority w:val="99"/>
    <w:rsid w:val="007F13A5"/>
  </w:style>
  <w:style w:type="paragraph" w:customStyle="1" w:styleId="aa">
    <w:name w:val="название"/>
    <w:basedOn w:val="1"/>
    <w:uiPriority w:val="99"/>
    <w:qFormat/>
    <w:rsid w:val="00D60CB3"/>
    <w:pPr>
      <w:keepNext/>
      <w:widowControl/>
      <w:ind w:left="0"/>
      <w:jc w:val="center"/>
    </w:pPr>
    <w:rPr>
      <w:rFonts w:cs="Times New Roman"/>
      <w:bCs w:val="0"/>
      <w:lang w:val="ru-RU" w:eastAsia="ru-RU"/>
    </w:rPr>
  </w:style>
  <w:style w:type="paragraph" w:customStyle="1" w:styleId="ab">
    <w:name w:val="автор"/>
    <w:basedOn w:val="a"/>
    <w:uiPriority w:val="99"/>
    <w:qFormat/>
    <w:rsid w:val="00D60CB3"/>
    <w:pPr>
      <w:keepNext/>
      <w:widowControl/>
      <w:spacing w:after="120"/>
      <w:jc w:val="center"/>
    </w:pPr>
    <w:rPr>
      <w:rFonts w:ascii="Times New Roman" w:eastAsia="Times New Roman" w:hAnsi="Times New Roman" w:cs="Times New Roman"/>
      <w:b/>
      <w:bCs/>
      <w:szCs w:val="18"/>
      <w:lang w:val="uk-UA" w:eastAsia="x-none"/>
    </w:rPr>
  </w:style>
  <w:style w:type="character" w:customStyle="1" w:styleId="tlid-translation">
    <w:name w:val="tlid-translation"/>
    <w:basedOn w:val="a0"/>
    <w:rsid w:val="00197567"/>
  </w:style>
  <w:style w:type="character" w:customStyle="1" w:styleId="a5">
    <w:name w:val="Абзац списка Знак"/>
    <w:aliases w:val="Абзац списка_дис Знак,Рис. 3 Знак,Bullet List Знак,FooterText Знак,numbered Знак,Paragraphe de liste1 Знак,Bulletr List Paragraph Знак,列出段落 Знак,列出段落1 Знак,List Paragraph2 Знак,List Paragraph21 Знак,Listeafsnit1 Знак,リスト段落1 Знак"/>
    <w:basedOn w:val="a0"/>
    <w:link w:val="a4"/>
    <w:uiPriority w:val="34"/>
    <w:qFormat/>
    <w:locked/>
    <w:rsid w:val="00871306"/>
  </w:style>
  <w:style w:type="character" w:styleId="ac">
    <w:name w:val="Hyperlink"/>
    <w:basedOn w:val="a0"/>
    <w:uiPriority w:val="99"/>
    <w:semiHidden/>
    <w:unhideWhenUsed/>
    <w:rsid w:val="00871306"/>
    <w:rPr>
      <w:color w:val="0000FF"/>
      <w:u w:val="single"/>
    </w:rPr>
  </w:style>
  <w:style w:type="character" w:customStyle="1" w:styleId="rynqvb">
    <w:name w:val="rynqvb"/>
    <w:basedOn w:val="a0"/>
    <w:rsid w:val="00871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0948">
      <w:bodyDiv w:val="1"/>
      <w:marLeft w:val="0"/>
      <w:marRight w:val="0"/>
      <w:marTop w:val="0"/>
      <w:marBottom w:val="0"/>
      <w:divBdr>
        <w:top w:val="none" w:sz="0" w:space="0" w:color="auto"/>
        <w:left w:val="none" w:sz="0" w:space="0" w:color="auto"/>
        <w:bottom w:val="none" w:sz="0" w:space="0" w:color="auto"/>
        <w:right w:val="none" w:sz="0" w:space="0" w:color="auto"/>
      </w:divBdr>
    </w:div>
    <w:div w:id="81684736">
      <w:bodyDiv w:val="1"/>
      <w:marLeft w:val="0"/>
      <w:marRight w:val="0"/>
      <w:marTop w:val="0"/>
      <w:marBottom w:val="0"/>
      <w:divBdr>
        <w:top w:val="none" w:sz="0" w:space="0" w:color="auto"/>
        <w:left w:val="none" w:sz="0" w:space="0" w:color="auto"/>
        <w:bottom w:val="none" w:sz="0" w:space="0" w:color="auto"/>
        <w:right w:val="none" w:sz="0" w:space="0" w:color="auto"/>
      </w:divBdr>
    </w:div>
    <w:div w:id="145898817">
      <w:bodyDiv w:val="1"/>
      <w:marLeft w:val="0"/>
      <w:marRight w:val="0"/>
      <w:marTop w:val="0"/>
      <w:marBottom w:val="0"/>
      <w:divBdr>
        <w:top w:val="none" w:sz="0" w:space="0" w:color="auto"/>
        <w:left w:val="none" w:sz="0" w:space="0" w:color="auto"/>
        <w:bottom w:val="none" w:sz="0" w:space="0" w:color="auto"/>
        <w:right w:val="none" w:sz="0" w:space="0" w:color="auto"/>
      </w:divBdr>
    </w:div>
    <w:div w:id="160001389">
      <w:bodyDiv w:val="1"/>
      <w:marLeft w:val="0"/>
      <w:marRight w:val="0"/>
      <w:marTop w:val="0"/>
      <w:marBottom w:val="0"/>
      <w:divBdr>
        <w:top w:val="none" w:sz="0" w:space="0" w:color="auto"/>
        <w:left w:val="none" w:sz="0" w:space="0" w:color="auto"/>
        <w:bottom w:val="none" w:sz="0" w:space="0" w:color="auto"/>
        <w:right w:val="none" w:sz="0" w:space="0" w:color="auto"/>
      </w:divBdr>
    </w:div>
    <w:div w:id="208687128">
      <w:bodyDiv w:val="1"/>
      <w:marLeft w:val="0"/>
      <w:marRight w:val="0"/>
      <w:marTop w:val="0"/>
      <w:marBottom w:val="0"/>
      <w:divBdr>
        <w:top w:val="none" w:sz="0" w:space="0" w:color="auto"/>
        <w:left w:val="none" w:sz="0" w:space="0" w:color="auto"/>
        <w:bottom w:val="none" w:sz="0" w:space="0" w:color="auto"/>
        <w:right w:val="none" w:sz="0" w:space="0" w:color="auto"/>
      </w:divBdr>
    </w:div>
    <w:div w:id="251134321">
      <w:bodyDiv w:val="1"/>
      <w:marLeft w:val="0"/>
      <w:marRight w:val="0"/>
      <w:marTop w:val="0"/>
      <w:marBottom w:val="0"/>
      <w:divBdr>
        <w:top w:val="none" w:sz="0" w:space="0" w:color="auto"/>
        <w:left w:val="none" w:sz="0" w:space="0" w:color="auto"/>
        <w:bottom w:val="none" w:sz="0" w:space="0" w:color="auto"/>
        <w:right w:val="none" w:sz="0" w:space="0" w:color="auto"/>
      </w:divBdr>
    </w:div>
    <w:div w:id="326176154">
      <w:bodyDiv w:val="1"/>
      <w:marLeft w:val="0"/>
      <w:marRight w:val="0"/>
      <w:marTop w:val="0"/>
      <w:marBottom w:val="0"/>
      <w:divBdr>
        <w:top w:val="none" w:sz="0" w:space="0" w:color="auto"/>
        <w:left w:val="none" w:sz="0" w:space="0" w:color="auto"/>
        <w:bottom w:val="none" w:sz="0" w:space="0" w:color="auto"/>
        <w:right w:val="none" w:sz="0" w:space="0" w:color="auto"/>
      </w:divBdr>
    </w:div>
    <w:div w:id="341393426">
      <w:bodyDiv w:val="1"/>
      <w:marLeft w:val="0"/>
      <w:marRight w:val="0"/>
      <w:marTop w:val="0"/>
      <w:marBottom w:val="0"/>
      <w:divBdr>
        <w:top w:val="none" w:sz="0" w:space="0" w:color="auto"/>
        <w:left w:val="none" w:sz="0" w:space="0" w:color="auto"/>
        <w:bottom w:val="none" w:sz="0" w:space="0" w:color="auto"/>
        <w:right w:val="none" w:sz="0" w:space="0" w:color="auto"/>
      </w:divBdr>
    </w:div>
    <w:div w:id="448357361">
      <w:bodyDiv w:val="1"/>
      <w:marLeft w:val="0"/>
      <w:marRight w:val="0"/>
      <w:marTop w:val="0"/>
      <w:marBottom w:val="0"/>
      <w:divBdr>
        <w:top w:val="none" w:sz="0" w:space="0" w:color="auto"/>
        <w:left w:val="none" w:sz="0" w:space="0" w:color="auto"/>
        <w:bottom w:val="none" w:sz="0" w:space="0" w:color="auto"/>
        <w:right w:val="none" w:sz="0" w:space="0" w:color="auto"/>
      </w:divBdr>
    </w:div>
    <w:div w:id="502548981">
      <w:bodyDiv w:val="1"/>
      <w:marLeft w:val="0"/>
      <w:marRight w:val="0"/>
      <w:marTop w:val="0"/>
      <w:marBottom w:val="0"/>
      <w:divBdr>
        <w:top w:val="none" w:sz="0" w:space="0" w:color="auto"/>
        <w:left w:val="none" w:sz="0" w:space="0" w:color="auto"/>
        <w:bottom w:val="none" w:sz="0" w:space="0" w:color="auto"/>
        <w:right w:val="none" w:sz="0" w:space="0" w:color="auto"/>
      </w:divBdr>
    </w:div>
    <w:div w:id="559054395">
      <w:bodyDiv w:val="1"/>
      <w:marLeft w:val="0"/>
      <w:marRight w:val="0"/>
      <w:marTop w:val="0"/>
      <w:marBottom w:val="0"/>
      <w:divBdr>
        <w:top w:val="none" w:sz="0" w:space="0" w:color="auto"/>
        <w:left w:val="none" w:sz="0" w:space="0" w:color="auto"/>
        <w:bottom w:val="none" w:sz="0" w:space="0" w:color="auto"/>
        <w:right w:val="none" w:sz="0" w:space="0" w:color="auto"/>
      </w:divBdr>
    </w:div>
    <w:div w:id="584804755">
      <w:bodyDiv w:val="1"/>
      <w:marLeft w:val="0"/>
      <w:marRight w:val="0"/>
      <w:marTop w:val="0"/>
      <w:marBottom w:val="0"/>
      <w:divBdr>
        <w:top w:val="none" w:sz="0" w:space="0" w:color="auto"/>
        <w:left w:val="none" w:sz="0" w:space="0" w:color="auto"/>
        <w:bottom w:val="none" w:sz="0" w:space="0" w:color="auto"/>
        <w:right w:val="none" w:sz="0" w:space="0" w:color="auto"/>
      </w:divBdr>
    </w:div>
    <w:div w:id="681009683">
      <w:bodyDiv w:val="1"/>
      <w:marLeft w:val="0"/>
      <w:marRight w:val="0"/>
      <w:marTop w:val="0"/>
      <w:marBottom w:val="0"/>
      <w:divBdr>
        <w:top w:val="none" w:sz="0" w:space="0" w:color="auto"/>
        <w:left w:val="none" w:sz="0" w:space="0" w:color="auto"/>
        <w:bottom w:val="none" w:sz="0" w:space="0" w:color="auto"/>
        <w:right w:val="none" w:sz="0" w:space="0" w:color="auto"/>
      </w:divBdr>
    </w:div>
    <w:div w:id="830488431">
      <w:bodyDiv w:val="1"/>
      <w:marLeft w:val="0"/>
      <w:marRight w:val="0"/>
      <w:marTop w:val="0"/>
      <w:marBottom w:val="0"/>
      <w:divBdr>
        <w:top w:val="none" w:sz="0" w:space="0" w:color="auto"/>
        <w:left w:val="none" w:sz="0" w:space="0" w:color="auto"/>
        <w:bottom w:val="none" w:sz="0" w:space="0" w:color="auto"/>
        <w:right w:val="none" w:sz="0" w:space="0" w:color="auto"/>
      </w:divBdr>
    </w:div>
    <w:div w:id="850141611">
      <w:bodyDiv w:val="1"/>
      <w:marLeft w:val="0"/>
      <w:marRight w:val="0"/>
      <w:marTop w:val="0"/>
      <w:marBottom w:val="0"/>
      <w:divBdr>
        <w:top w:val="none" w:sz="0" w:space="0" w:color="auto"/>
        <w:left w:val="none" w:sz="0" w:space="0" w:color="auto"/>
        <w:bottom w:val="none" w:sz="0" w:space="0" w:color="auto"/>
        <w:right w:val="none" w:sz="0" w:space="0" w:color="auto"/>
      </w:divBdr>
    </w:div>
    <w:div w:id="948006348">
      <w:bodyDiv w:val="1"/>
      <w:marLeft w:val="0"/>
      <w:marRight w:val="0"/>
      <w:marTop w:val="0"/>
      <w:marBottom w:val="0"/>
      <w:divBdr>
        <w:top w:val="none" w:sz="0" w:space="0" w:color="auto"/>
        <w:left w:val="none" w:sz="0" w:space="0" w:color="auto"/>
        <w:bottom w:val="none" w:sz="0" w:space="0" w:color="auto"/>
        <w:right w:val="none" w:sz="0" w:space="0" w:color="auto"/>
      </w:divBdr>
    </w:div>
    <w:div w:id="990600306">
      <w:bodyDiv w:val="1"/>
      <w:marLeft w:val="0"/>
      <w:marRight w:val="0"/>
      <w:marTop w:val="0"/>
      <w:marBottom w:val="0"/>
      <w:divBdr>
        <w:top w:val="none" w:sz="0" w:space="0" w:color="auto"/>
        <w:left w:val="none" w:sz="0" w:space="0" w:color="auto"/>
        <w:bottom w:val="none" w:sz="0" w:space="0" w:color="auto"/>
        <w:right w:val="none" w:sz="0" w:space="0" w:color="auto"/>
      </w:divBdr>
    </w:div>
    <w:div w:id="1211500188">
      <w:bodyDiv w:val="1"/>
      <w:marLeft w:val="0"/>
      <w:marRight w:val="0"/>
      <w:marTop w:val="0"/>
      <w:marBottom w:val="0"/>
      <w:divBdr>
        <w:top w:val="none" w:sz="0" w:space="0" w:color="auto"/>
        <w:left w:val="none" w:sz="0" w:space="0" w:color="auto"/>
        <w:bottom w:val="none" w:sz="0" w:space="0" w:color="auto"/>
        <w:right w:val="none" w:sz="0" w:space="0" w:color="auto"/>
      </w:divBdr>
    </w:div>
    <w:div w:id="1391801697">
      <w:bodyDiv w:val="1"/>
      <w:marLeft w:val="0"/>
      <w:marRight w:val="0"/>
      <w:marTop w:val="0"/>
      <w:marBottom w:val="0"/>
      <w:divBdr>
        <w:top w:val="none" w:sz="0" w:space="0" w:color="auto"/>
        <w:left w:val="none" w:sz="0" w:space="0" w:color="auto"/>
        <w:bottom w:val="none" w:sz="0" w:space="0" w:color="auto"/>
        <w:right w:val="none" w:sz="0" w:space="0" w:color="auto"/>
      </w:divBdr>
    </w:div>
    <w:div w:id="1438253228">
      <w:bodyDiv w:val="1"/>
      <w:marLeft w:val="0"/>
      <w:marRight w:val="0"/>
      <w:marTop w:val="0"/>
      <w:marBottom w:val="0"/>
      <w:divBdr>
        <w:top w:val="none" w:sz="0" w:space="0" w:color="auto"/>
        <w:left w:val="none" w:sz="0" w:space="0" w:color="auto"/>
        <w:bottom w:val="none" w:sz="0" w:space="0" w:color="auto"/>
        <w:right w:val="none" w:sz="0" w:space="0" w:color="auto"/>
      </w:divBdr>
    </w:div>
    <w:div w:id="1536044227">
      <w:bodyDiv w:val="1"/>
      <w:marLeft w:val="0"/>
      <w:marRight w:val="0"/>
      <w:marTop w:val="0"/>
      <w:marBottom w:val="0"/>
      <w:divBdr>
        <w:top w:val="none" w:sz="0" w:space="0" w:color="auto"/>
        <w:left w:val="none" w:sz="0" w:space="0" w:color="auto"/>
        <w:bottom w:val="none" w:sz="0" w:space="0" w:color="auto"/>
        <w:right w:val="none" w:sz="0" w:space="0" w:color="auto"/>
      </w:divBdr>
    </w:div>
    <w:div w:id="1538161574">
      <w:bodyDiv w:val="1"/>
      <w:marLeft w:val="0"/>
      <w:marRight w:val="0"/>
      <w:marTop w:val="0"/>
      <w:marBottom w:val="0"/>
      <w:divBdr>
        <w:top w:val="none" w:sz="0" w:space="0" w:color="auto"/>
        <w:left w:val="none" w:sz="0" w:space="0" w:color="auto"/>
        <w:bottom w:val="none" w:sz="0" w:space="0" w:color="auto"/>
        <w:right w:val="none" w:sz="0" w:space="0" w:color="auto"/>
      </w:divBdr>
    </w:div>
    <w:div w:id="1564219763">
      <w:bodyDiv w:val="1"/>
      <w:marLeft w:val="0"/>
      <w:marRight w:val="0"/>
      <w:marTop w:val="0"/>
      <w:marBottom w:val="0"/>
      <w:divBdr>
        <w:top w:val="none" w:sz="0" w:space="0" w:color="auto"/>
        <w:left w:val="none" w:sz="0" w:space="0" w:color="auto"/>
        <w:bottom w:val="none" w:sz="0" w:space="0" w:color="auto"/>
        <w:right w:val="none" w:sz="0" w:space="0" w:color="auto"/>
      </w:divBdr>
    </w:div>
    <w:div w:id="1567760617">
      <w:bodyDiv w:val="1"/>
      <w:marLeft w:val="0"/>
      <w:marRight w:val="0"/>
      <w:marTop w:val="0"/>
      <w:marBottom w:val="0"/>
      <w:divBdr>
        <w:top w:val="none" w:sz="0" w:space="0" w:color="auto"/>
        <w:left w:val="none" w:sz="0" w:space="0" w:color="auto"/>
        <w:bottom w:val="none" w:sz="0" w:space="0" w:color="auto"/>
        <w:right w:val="none" w:sz="0" w:space="0" w:color="auto"/>
      </w:divBdr>
    </w:div>
    <w:div w:id="1595094784">
      <w:bodyDiv w:val="1"/>
      <w:marLeft w:val="0"/>
      <w:marRight w:val="0"/>
      <w:marTop w:val="0"/>
      <w:marBottom w:val="0"/>
      <w:divBdr>
        <w:top w:val="none" w:sz="0" w:space="0" w:color="auto"/>
        <w:left w:val="none" w:sz="0" w:space="0" w:color="auto"/>
        <w:bottom w:val="none" w:sz="0" w:space="0" w:color="auto"/>
        <w:right w:val="none" w:sz="0" w:space="0" w:color="auto"/>
      </w:divBdr>
    </w:div>
    <w:div w:id="1684548060">
      <w:bodyDiv w:val="1"/>
      <w:marLeft w:val="0"/>
      <w:marRight w:val="0"/>
      <w:marTop w:val="0"/>
      <w:marBottom w:val="0"/>
      <w:divBdr>
        <w:top w:val="none" w:sz="0" w:space="0" w:color="auto"/>
        <w:left w:val="none" w:sz="0" w:space="0" w:color="auto"/>
        <w:bottom w:val="none" w:sz="0" w:space="0" w:color="auto"/>
        <w:right w:val="none" w:sz="0" w:space="0" w:color="auto"/>
      </w:divBdr>
    </w:div>
    <w:div w:id="1716277427">
      <w:bodyDiv w:val="1"/>
      <w:marLeft w:val="0"/>
      <w:marRight w:val="0"/>
      <w:marTop w:val="0"/>
      <w:marBottom w:val="0"/>
      <w:divBdr>
        <w:top w:val="none" w:sz="0" w:space="0" w:color="auto"/>
        <w:left w:val="none" w:sz="0" w:space="0" w:color="auto"/>
        <w:bottom w:val="none" w:sz="0" w:space="0" w:color="auto"/>
        <w:right w:val="none" w:sz="0" w:space="0" w:color="auto"/>
      </w:divBdr>
    </w:div>
    <w:div w:id="1726027747">
      <w:bodyDiv w:val="1"/>
      <w:marLeft w:val="0"/>
      <w:marRight w:val="0"/>
      <w:marTop w:val="0"/>
      <w:marBottom w:val="0"/>
      <w:divBdr>
        <w:top w:val="none" w:sz="0" w:space="0" w:color="auto"/>
        <w:left w:val="none" w:sz="0" w:space="0" w:color="auto"/>
        <w:bottom w:val="none" w:sz="0" w:space="0" w:color="auto"/>
        <w:right w:val="none" w:sz="0" w:space="0" w:color="auto"/>
      </w:divBdr>
    </w:div>
    <w:div w:id="1804033334">
      <w:bodyDiv w:val="1"/>
      <w:marLeft w:val="0"/>
      <w:marRight w:val="0"/>
      <w:marTop w:val="0"/>
      <w:marBottom w:val="0"/>
      <w:divBdr>
        <w:top w:val="none" w:sz="0" w:space="0" w:color="auto"/>
        <w:left w:val="none" w:sz="0" w:space="0" w:color="auto"/>
        <w:bottom w:val="none" w:sz="0" w:space="0" w:color="auto"/>
        <w:right w:val="none" w:sz="0" w:space="0" w:color="auto"/>
      </w:divBdr>
    </w:div>
    <w:div w:id="1830243592">
      <w:bodyDiv w:val="1"/>
      <w:marLeft w:val="0"/>
      <w:marRight w:val="0"/>
      <w:marTop w:val="0"/>
      <w:marBottom w:val="0"/>
      <w:divBdr>
        <w:top w:val="none" w:sz="0" w:space="0" w:color="auto"/>
        <w:left w:val="none" w:sz="0" w:space="0" w:color="auto"/>
        <w:bottom w:val="none" w:sz="0" w:space="0" w:color="auto"/>
        <w:right w:val="none" w:sz="0" w:space="0" w:color="auto"/>
      </w:divBdr>
    </w:div>
    <w:div w:id="1897546997">
      <w:bodyDiv w:val="1"/>
      <w:marLeft w:val="0"/>
      <w:marRight w:val="0"/>
      <w:marTop w:val="0"/>
      <w:marBottom w:val="0"/>
      <w:divBdr>
        <w:top w:val="none" w:sz="0" w:space="0" w:color="auto"/>
        <w:left w:val="none" w:sz="0" w:space="0" w:color="auto"/>
        <w:bottom w:val="none" w:sz="0" w:space="0" w:color="auto"/>
        <w:right w:val="none" w:sz="0" w:space="0" w:color="auto"/>
      </w:divBdr>
    </w:div>
    <w:div w:id="1947686537">
      <w:bodyDiv w:val="1"/>
      <w:marLeft w:val="0"/>
      <w:marRight w:val="0"/>
      <w:marTop w:val="0"/>
      <w:marBottom w:val="0"/>
      <w:divBdr>
        <w:top w:val="none" w:sz="0" w:space="0" w:color="auto"/>
        <w:left w:val="none" w:sz="0" w:space="0" w:color="auto"/>
        <w:bottom w:val="none" w:sz="0" w:space="0" w:color="auto"/>
        <w:right w:val="none" w:sz="0" w:space="0" w:color="auto"/>
      </w:divBdr>
    </w:div>
    <w:div w:id="1972050538">
      <w:bodyDiv w:val="1"/>
      <w:marLeft w:val="0"/>
      <w:marRight w:val="0"/>
      <w:marTop w:val="0"/>
      <w:marBottom w:val="0"/>
      <w:divBdr>
        <w:top w:val="none" w:sz="0" w:space="0" w:color="auto"/>
        <w:left w:val="none" w:sz="0" w:space="0" w:color="auto"/>
        <w:bottom w:val="none" w:sz="0" w:space="0" w:color="auto"/>
        <w:right w:val="none" w:sz="0" w:space="0" w:color="auto"/>
      </w:divBdr>
    </w:div>
    <w:div w:id="2117361192">
      <w:bodyDiv w:val="1"/>
      <w:marLeft w:val="0"/>
      <w:marRight w:val="0"/>
      <w:marTop w:val="0"/>
      <w:marBottom w:val="0"/>
      <w:divBdr>
        <w:top w:val="none" w:sz="0" w:space="0" w:color="auto"/>
        <w:left w:val="none" w:sz="0" w:space="0" w:color="auto"/>
        <w:bottom w:val="none" w:sz="0" w:space="0" w:color="auto"/>
        <w:right w:val="none" w:sz="0" w:space="0" w:color="auto"/>
      </w:divBdr>
    </w:div>
    <w:div w:id="2127237157">
      <w:bodyDiv w:val="1"/>
      <w:marLeft w:val="0"/>
      <w:marRight w:val="0"/>
      <w:marTop w:val="0"/>
      <w:marBottom w:val="0"/>
      <w:divBdr>
        <w:top w:val="none" w:sz="0" w:space="0" w:color="auto"/>
        <w:left w:val="none" w:sz="0" w:space="0" w:color="auto"/>
        <w:bottom w:val="none" w:sz="0" w:space="0" w:color="auto"/>
        <w:right w:val="none" w:sz="0" w:space="0" w:color="auto"/>
      </w:divBdr>
    </w:div>
    <w:div w:id="21471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late.yandex.ru/translator/%D0%A0%D1%83%D1%81%D1%81%D0%BA%D0%B8%D0%B9-%D0%90%D0%BD%D0%B3%D0%BB%D0%B8%D0%B9%D1%81%D0%BA%D0%B8%D0%B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late.yandex.ru/translator/%D0%A0%D1%83%D1%81%D1%81%D0%BA%D0%B8%D0%B9-%D0%90%D0%BD%D0%B3%D0%BB%D0%B8%D0%B9%D1%81%D0%BA%D0%B8%D0%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dc:creator>
  <cp:lastModifiedBy>Пользователь</cp:lastModifiedBy>
  <cp:revision>10</cp:revision>
  <dcterms:created xsi:type="dcterms:W3CDTF">2025-03-24T14:26:00Z</dcterms:created>
  <dcterms:modified xsi:type="dcterms:W3CDTF">2025-03-24T12:09:00Z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LastSaved">
    <vt:filetime>2025-03-24T00:00:00Z</vt:filetime>
  </property>
</Properties>
</file>