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92" w:rsidRPr="003A5C15" w:rsidRDefault="00020292" w:rsidP="003A5C1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15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3A5C15" w:rsidRPr="003A5C15" w:rsidRDefault="003A5C15" w:rsidP="003A5C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C15">
        <w:rPr>
          <w:rFonts w:ascii="Times New Roman" w:hAnsi="Times New Roman" w:cs="Times New Roman"/>
          <w:b/>
          <w:sz w:val="28"/>
          <w:szCs w:val="28"/>
        </w:rPr>
        <w:t>«Технологическая (проектно-технологическая) практика»</w:t>
      </w:r>
    </w:p>
    <w:p w:rsidR="00F72437" w:rsidRPr="00FC524B" w:rsidRDefault="00F72437" w:rsidP="00F7243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2437" w:rsidRPr="00FC524B" w:rsidRDefault="00F72437" w:rsidP="00F7243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2437" w:rsidRPr="00FC524B" w:rsidRDefault="00F72437" w:rsidP="00F72437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FC524B">
        <w:rPr>
          <w:rFonts w:ascii="Times New Roman" w:hAnsi="Times New Roman"/>
          <w:color w:val="auto"/>
          <w:szCs w:val="28"/>
        </w:rPr>
        <w:t>Задания закрытого типа</w:t>
      </w:r>
    </w:p>
    <w:p w:rsidR="00F72437" w:rsidRPr="00FC524B" w:rsidRDefault="00F72437" w:rsidP="00F7243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2437" w:rsidRPr="00FC524B" w:rsidRDefault="00F72437" w:rsidP="00F72437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FC524B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:rsidR="00F72437" w:rsidRPr="00FC524B" w:rsidRDefault="00F72437" w:rsidP="00F7243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F72437" w:rsidRPr="00FC524B" w:rsidRDefault="00F72437" w:rsidP="00F72437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A6A6F">
        <w:rPr>
          <w:rFonts w:ascii="Times New Roman" w:hAnsi="Times New Roman" w:cs="Times New Roman"/>
          <w:sz w:val="28"/>
          <w:szCs w:val="28"/>
        </w:rPr>
        <w:t>акие бывают способы формовки по степени механизации?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ручная формовка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машинная формовка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автоматическая формовка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механическая формовка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6A6F">
        <w:rPr>
          <w:rFonts w:ascii="Times New Roman" w:hAnsi="Times New Roman" w:cs="Times New Roman"/>
          <w:sz w:val="28"/>
          <w:szCs w:val="28"/>
        </w:rPr>
        <w:t>равильный ответ: А, Б, В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A6A6F">
        <w:rPr>
          <w:rFonts w:ascii="Times New Roman" w:hAnsi="Times New Roman" w:cs="Times New Roman"/>
          <w:sz w:val="28"/>
          <w:szCs w:val="28"/>
        </w:rPr>
        <w:t>ак классифицируются формовочные машины в зависимости от способа уплотнения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А) по виду привода –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пневматические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, гидравлические и электрические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по способу уплотнения – прессовые, встряхивающие, пескометные, пескодувные, импульсные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по извлечению модели из формы – с подъемом, протяжной плитой, поворотной плитой и перекидным столом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механические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6A6F">
        <w:rPr>
          <w:rFonts w:ascii="Times New Roman" w:hAnsi="Times New Roman" w:cs="Times New Roman"/>
          <w:sz w:val="28"/>
          <w:szCs w:val="28"/>
        </w:rPr>
        <w:t>равильный ответ: А, Б, В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A6A6F">
        <w:rPr>
          <w:rFonts w:ascii="Times New Roman" w:hAnsi="Times New Roman" w:cs="Times New Roman"/>
          <w:sz w:val="28"/>
          <w:szCs w:val="28"/>
        </w:rPr>
        <w:t>акая прибыль должна иметь большой объем?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боковая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прямая открытая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прямая закрытая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6A6F">
        <w:rPr>
          <w:rFonts w:ascii="Times New Roman" w:hAnsi="Times New Roman" w:cs="Times New Roman"/>
          <w:sz w:val="28"/>
          <w:szCs w:val="28"/>
        </w:rPr>
        <w:t>равильный ответ: 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От чего зависит число Рейнольдса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от диаметра канал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от плотности металла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от вязкости металла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от температуры металла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FA6A6F">
        <w:rPr>
          <w:rFonts w:ascii="Times New Roman" w:hAnsi="Times New Roman" w:cs="Times New Roman"/>
          <w:sz w:val="28"/>
          <w:szCs w:val="28"/>
        </w:rPr>
        <w:t>равильный ответ: А, Б, В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5. Какие виды ликвации бывают в отливках?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А) внутрикристаллическая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Б) зональная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В) по плотности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Г) межзональная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A6A6F">
        <w:rPr>
          <w:rFonts w:ascii="Times New Roman" w:hAnsi="Times New Roman" w:cs="Times New Roman"/>
          <w:sz w:val="28"/>
          <w:szCs w:val="28"/>
        </w:rPr>
        <w:t>равильный ответ: А, Б, В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EA3833" w:rsidRDefault="00F72437" w:rsidP="00F7243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A3833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:rsidR="00F72437" w:rsidRPr="00EA3833" w:rsidRDefault="00F72437" w:rsidP="00F724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2437" w:rsidRPr="00EA3833" w:rsidRDefault="00F72437" w:rsidP="00F72437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</w:p>
    <w:p w:rsidR="00F72437" w:rsidRPr="00EA3833" w:rsidRDefault="00F72437" w:rsidP="00F72437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EA3833">
        <w:rPr>
          <w:rFonts w:ascii="Times New Roman" w:eastAsia="Aptos" w:hAnsi="Times New Roman"/>
          <w:i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F72437" w:rsidRPr="001526F4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4A57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3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74"/>
        <w:gridCol w:w="7403"/>
      </w:tblGrid>
      <w:tr w:rsidR="00F72437" w:rsidRPr="00FA4A02" w:rsidTr="00741873">
        <w:tc>
          <w:tcPr>
            <w:tcW w:w="1135" w:type="pct"/>
          </w:tcPr>
          <w:p w:rsidR="00F72437" w:rsidRPr="00FA4A0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Деформация</w:t>
            </w:r>
          </w:p>
        </w:tc>
        <w:tc>
          <w:tcPr>
            <w:tcW w:w="3865" w:type="pct"/>
          </w:tcPr>
          <w:p w:rsidR="00F72437" w:rsidRPr="00FA4A0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>зменение формы и размеров тела под действие приложенных внешних сил</w:t>
            </w:r>
          </w:p>
        </w:tc>
      </w:tr>
      <w:tr w:rsidR="00F72437" w:rsidRPr="00FA4A02" w:rsidTr="00741873">
        <w:tc>
          <w:tcPr>
            <w:tcW w:w="1135" w:type="pct"/>
          </w:tcPr>
          <w:p w:rsidR="00F72437" w:rsidRPr="00FA4A0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Прочность</w:t>
            </w:r>
          </w:p>
        </w:tc>
        <w:tc>
          <w:tcPr>
            <w:tcW w:w="3865" w:type="pct"/>
          </w:tcPr>
          <w:p w:rsidR="00F72437" w:rsidRPr="00FA4A0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пособность материала сопротивляться проникновению инородного более твердого тела</w:t>
            </w:r>
          </w:p>
        </w:tc>
      </w:tr>
      <w:tr w:rsidR="00F72437" w:rsidRPr="00FA4A02" w:rsidTr="00741873">
        <w:tc>
          <w:tcPr>
            <w:tcW w:w="1135" w:type="pct"/>
          </w:tcPr>
          <w:p w:rsidR="00F72437" w:rsidRPr="00FA4A0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Твердость</w:t>
            </w:r>
          </w:p>
        </w:tc>
        <w:tc>
          <w:tcPr>
            <w:tcW w:w="3865" w:type="pct"/>
          </w:tcPr>
          <w:p w:rsidR="00F72437" w:rsidRPr="00FA4A0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A0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пособность металла сопротивляться деформации под действием приложенных сил</w:t>
            </w:r>
          </w:p>
        </w:tc>
      </w:tr>
    </w:tbl>
    <w:p w:rsidR="00F72437" w:rsidRPr="00FA4A02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A0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4A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2В, 3Б</w:t>
      </w:r>
    </w:p>
    <w:p w:rsidR="00F72437" w:rsidRPr="00FA6A6F" w:rsidRDefault="00F72437" w:rsidP="00F7243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2"/>
        <w:gridCol w:w="6629"/>
      </w:tblGrid>
      <w:tr w:rsidR="00F72437" w:rsidRPr="00227212" w:rsidTr="00741873">
        <w:tc>
          <w:tcPr>
            <w:tcW w:w="1537" w:type="pct"/>
          </w:tcPr>
          <w:p w:rsidR="00F72437" w:rsidRPr="0022721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Легирование</w:t>
            </w:r>
          </w:p>
        </w:tc>
        <w:tc>
          <w:tcPr>
            <w:tcW w:w="3463" w:type="pct"/>
          </w:tcPr>
          <w:p w:rsidR="00F72437" w:rsidRPr="0022721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родувка расплава инертными газами</w:t>
            </w:r>
          </w:p>
        </w:tc>
      </w:tr>
      <w:tr w:rsidR="00F72437" w:rsidRPr="00227212" w:rsidTr="00741873">
        <w:tc>
          <w:tcPr>
            <w:tcW w:w="1537" w:type="pct"/>
          </w:tcPr>
          <w:p w:rsidR="00F72437" w:rsidRPr="0022721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Модифицирование</w:t>
            </w:r>
          </w:p>
        </w:tc>
        <w:tc>
          <w:tcPr>
            <w:tcW w:w="3463" w:type="pct"/>
          </w:tcPr>
          <w:p w:rsidR="00F72437" w:rsidRPr="0022721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свойств</w:t>
            </w:r>
          </w:p>
        </w:tc>
      </w:tr>
      <w:tr w:rsidR="00F72437" w:rsidRPr="00227212" w:rsidTr="00741873">
        <w:tc>
          <w:tcPr>
            <w:tcW w:w="1537" w:type="pct"/>
          </w:tcPr>
          <w:p w:rsidR="00F72437" w:rsidRPr="0022721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Фильтрация</w:t>
            </w:r>
          </w:p>
        </w:tc>
        <w:tc>
          <w:tcPr>
            <w:tcW w:w="3463" w:type="pct"/>
          </w:tcPr>
          <w:p w:rsidR="00F72437" w:rsidRPr="00227212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27212">
              <w:rPr>
                <w:rFonts w:ascii="Times New Roman" w:hAnsi="Times New Roman" w:cs="Times New Roman"/>
                <w:sz w:val="28"/>
                <w:szCs w:val="28"/>
              </w:rPr>
              <w:t>ведение в расплав специальных добавок для создания искусственных центров кристаллизации</w:t>
            </w:r>
          </w:p>
        </w:tc>
      </w:tr>
    </w:tbl>
    <w:p w:rsidR="00F72437" w:rsidRPr="00227212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212">
        <w:rPr>
          <w:rFonts w:ascii="Times New Roman" w:hAnsi="Times New Roman" w:cs="Times New Roman"/>
          <w:sz w:val="28"/>
          <w:szCs w:val="28"/>
        </w:rPr>
        <w:t>Правильный ответ: 1Б,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7212">
        <w:rPr>
          <w:rFonts w:ascii="Times New Roman" w:hAnsi="Times New Roman" w:cs="Times New Roman"/>
          <w:sz w:val="28"/>
          <w:szCs w:val="28"/>
        </w:rPr>
        <w:t>2В,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7212">
        <w:rPr>
          <w:rFonts w:ascii="Times New Roman" w:hAnsi="Times New Roman" w:cs="Times New Roman"/>
          <w:sz w:val="28"/>
          <w:szCs w:val="28"/>
        </w:rPr>
        <w:t>3А</w:t>
      </w:r>
    </w:p>
    <w:p w:rsidR="00F72437" w:rsidRPr="00FA6A6F" w:rsidRDefault="00F72437" w:rsidP="00F7243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3. Установите соответствия между терминами и определениями</w:t>
      </w: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2"/>
        <w:gridCol w:w="6379"/>
      </w:tblGrid>
      <w:tr w:rsidR="00F72437" w:rsidRPr="00FA6A6F" w:rsidTr="00741873">
        <w:tc>
          <w:tcPr>
            <w:tcW w:w="2972" w:type="dxa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азопроницаемость</w:t>
            </w:r>
          </w:p>
        </w:tc>
        <w:tc>
          <w:tcPr>
            <w:tcW w:w="6379" w:type="dxa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сохранять свои свойства при многократном использовании</w:t>
            </w:r>
          </w:p>
        </w:tc>
      </w:tr>
      <w:tr w:rsidR="00F72437" w:rsidRPr="00FA6A6F" w:rsidTr="00741873">
        <w:tc>
          <w:tcPr>
            <w:tcW w:w="2972" w:type="dxa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Живучесть</w:t>
            </w:r>
          </w:p>
        </w:tc>
        <w:tc>
          <w:tcPr>
            <w:tcW w:w="6379" w:type="dxa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пособность формовочных смесей сохранять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свои свойства с момента приготовления до момента использования</w:t>
            </w:r>
          </w:p>
        </w:tc>
      </w:tr>
      <w:tr w:rsidR="00F72437" w:rsidRPr="00FA6A6F" w:rsidTr="00741873">
        <w:tc>
          <w:tcPr>
            <w:tcW w:w="2972" w:type="dxa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Долговечность</w:t>
            </w:r>
          </w:p>
        </w:tc>
        <w:tc>
          <w:tcPr>
            <w:tcW w:w="6379" w:type="dxa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9443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пособность формовочных смесей пропускать через себя газы</w:t>
            </w:r>
          </w:p>
        </w:tc>
      </w:tr>
    </w:tbl>
    <w:p w:rsidR="00F72437" w:rsidRPr="00FA6A6F" w:rsidRDefault="00F72437" w:rsidP="00F7243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1В, 2Б, 3А</w:t>
      </w:r>
    </w:p>
    <w:p w:rsidR="00F72437" w:rsidRPr="00FA6A6F" w:rsidRDefault="00F72437" w:rsidP="00F7243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3"/>
        <w:gridCol w:w="6908"/>
      </w:tblGrid>
      <w:tr w:rsidR="00F72437" w:rsidRPr="00FA6A6F" w:rsidTr="00741873">
        <w:tc>
          <w:tcPr>
            <w:tcW w:w="1391" w:type="pct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Литниковая система</w:t>
            </w:r>
          </w:p>
        </w:tc>
        <w:tc>
          <w:tcPr>
            <w:tcW w:w="3609" w:type="pct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>истема каналов предназначенных для заполнения литейной формы жидким расплавом</w:t>
            </w:r>
          </w:p>
        </w:tc>
      </w:tr>
      <w:tr w:rsidR="00F72437" w:rsidRPr="00FA6A6F" w:rsidTr="00741873">
        <w:tc>
          <w:tcPr>
            <w:tcW w:w="1391" w:type="pct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Стояк</w:t>
            </w:r>
          </w:p>
        </w:tc>
        <w:tc>
          <w:tcPr>
            <w:tcW w:w="3609" w:type="pct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истема для улавливания шлаков</w:t>
            </w:r>
          </w:p>
        </w:tc>
      </w:tr>
      <w:tr w:rsidR="00F72437" w:rsidRPr="00FA6A6F" w:rsidTr="00741873">
        <w:tc>
          <w:tcPr>
            <w:tcW w:w="1391" w:type="pct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Шлакоуловитель</w:t>
            </w:r>
          </w:p>
        </w:tc>
        <w:tc>
          <w:tcPr>
            <w:tcW w:w="3609" w:type="pct"/>
          </w:tcPr>
          <w:p w:rsidR="00F72437" w:rsidRPr="00FA6A6F" w:rsidRDefault="00F72437" w:rsidP="0074187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A6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A57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ертикальный канал для ввода металла в полость литейной формы</w:t>
            </w:r>
          </w:p>
        </w:tc>
      </w:tr>
    </w:tbl>
    <w:p w:rsidR="00F72437" w:rsidRPr="00FA6A6F" w:rsidRDefault="00F72437" w:rsidP="00A94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2В, 3Б</w:t>
      </w:r>
    </w:p>
    <w:p w:rsidR="00F72437" w:rsidRPr="00FA6A6F" w:rsidRDefault="00F72437" w:rsidP="00A94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1526F4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6F4">
        <w:rPr>
          <w:rFonts w:ascii="Times New Roman" w:hAnsi="Times New Roman" w:cs="Times New Roman"/>
          <w:b/>
          <w:sz w:val="28"/>
          <w:szCs w:val="28"/>
        </w:rPr>
        <w:t>Задание закрытого типа на установление правильной последовательности</w:t>
      </w:r>
    </w:p>
    <w:p w:rsidR="00F72437" w:rsidRPr="001526F4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526F4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</w:p>
    <w:p w:rsidR="00F72437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операций термической обработки стальных отливок.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нагрев деталей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закалка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отжиг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нормализация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отпуск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А, Г, В, Б, Д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определения глинистой составляющей в формовочном песке.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в банку емкостью 600 см</w:t>
      </w:r>
      <w:r w:rsidRPr="00FA6A6F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A6A6F">
        <w:rPr>
          <w:rFonts w:ascii="Times New Roman" w:hAnsi="Times New Roman" w:cs="Times New Roman"/>
          <w:sz w:val="28"/>
          <w:szCs w:val="28"/>
        </w:rPr>
        <w:t xml:space="preserve"> наливаем воду и добавляем 25 г песка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помещаем банку на стол прибора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взбалтываем смесь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A94437">
        <w:rPr>
          <w:rFonts w:ascii="Times New Roman" w:hAnsi="Times New Roman" w:cs="Times New Roman"/>
          <w:sz w:val="28"/>
          <w:szCs w:val="28"/>
        </w:rPr>
        <w:t>о</w:t>
      </w:r>
      <w:r w:rsidRPr="00FA6A6F">
        <w:rPr>
          <w:rFonts w:ascii="Times New Roman" w:hAnsi="Times New Roman" w:cs="Times New Roman"/>
          <w:sz w:val="28"/>
          <w:szCs w:val="28"/>
        </w:rPr>
        <w:t>пределяем содержание глины по разнице масс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A94437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>Б,</w:t>
      </w:r>
      <w:r w:rsidR="00A94437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>В,</w:t>
      </w:r>
      <w:r w:rsidR="00A94437"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>Г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>3. Установите правильную последовательность зернового состава формовочного песка.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взвешиваем остатки песка на каждом сите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приготовление сухого </w:t>
      </w:r>
      <w:proofErr w:type="spellStart"/>
      <w:r w:rsidRPr="00FA6A6F">
        <w:rPr>
          <w:rFonts w:ascii="Times New Roman" w:hAnsi="Times New Roman" w:cs="Times New Roman"/>
          <w:sz w:val="28"/>
          <w:szCs w:val="28"/>
        </w:rPr>
        <w:t>безглинистого</w:t>
      </w:r>
      <w:proofErr w:type="spellEnd"/>
      <w:r w:rsidRPr="00FA6A6F">
        <w:rPr>
          <w:rFonts w:ascii="Times New Roman" w:hAnsi="Times New Roman" w:cs="Times New Roman"/>
          <w:sz w:val="28"/>
          <w:szCs w:val="28"/>
        </w:rPr>
        <w:t xml:space="preserve"> песка весом 50 г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просеиваем через стандартные сита (11 штук) в течение 6-12 минут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A6A6F">
        <w:rPr>
          <w:rFonts w:ascii="Times New Roman" w:hAnsi="Times New Roman" w:cs="Times New Roman"/>
          <w:sz w:val="28"/>
          <w:szCs w:val="28"/>
        </w:rPr>
        <w:t>пределяем марку песка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, В, Г, 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испытания образцов на ударную вязкость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поднять маятник вверх на исходное положение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опустить маятник для разрушения образца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A94437">
        <w:rPr>
          <w:rFonts w:ascii="Times New Roman" w:hAnsi="Times New Roman" w:cs="Times New Roman"/>
          <w:sz w:val="28"/>
          <w:szCs w:val="28"/>
        </w:rPr>
        <w:t>о</w:t>
      </w:r>
      <w:r w:rsidRPr="00FA6A6F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</w:t>
      </w:r>
      <w:r w:rsidR="00A94437">
        <w:rPr>
          <w:rFonts w:ascii="Times New Roman" w:hAnsi="Times New Roman" w:cs="Times New Roman"/>
          <w:sz w:val="28"/>
          <w:szCs w:val="28"/>
        </w:rPr>
        <w:t>о</w:t>
      </w:r>
      <w:r w:rsidRPr="00FA6A6F">
        <w:rPr>
          <w:rFonts w:ascii="Times New Roman" w:hAnsi="Times New Roman" w:cs="Times New Roman"/>
          <w:sz w:val="28"/>
          <w:szCs w:val="28"/>
        </w:rPr>
        <w:t>пределить угол инерционного отклонения маятника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A6A6F">
        <w:rPr>
          <w:rFonts w:ascii="Times New Roman" w:hAnsi="Times New Roman" w:cs="Times New Roman"/>
          <w:sz w:val="28"/>
          <w:szCs w:val="28"/>
        </w:rPr>
        <w:t xml:space="preserve"> по массе маятника определить затраченную работу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В, А, Б, Г, Д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C524B" w:rsidRDefault="00F72437" w:rsidP="00F72437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:rsidR="00F72437" w:rsidRDefault="00F72437" w:rsidP="00F72437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FC524B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:rsidR="00F72437" w:rsidRPr="00FC524B" w:rsidRDefault="00F72437" w:rsidP="00F72437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:rsidR="00F72437" w:rsidRPr="00FC524B" w:rsidRDefault="00F72437" w:rsidP="00F72437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C524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F72437" w:rsidRPr="00FC524B" w:rsidRDefault="00F72437" w:rsidP="00F72437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FC524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F72437" w:rsidRPr="00FC524B" w:rsidRDefault="00F72437" w:rsidP="00F7243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6A6F">
        <w:rPr>
          <w:rFonts w:ascii="Times New Roman" w:hAnsi="Times New Roman" w:cs="Times New Roman"/>
          <w:sz w:val="28"/>
          <w:szCs w:val="28"/>
        </w:rPr>
        <w:t xml:space="preserve">Холодильники изменяют расположение ___________ пустот в отливке. 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усадочных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2. Самую большую склонность к горячим трещинам имеют отливки с ____________ интервалом кристаллизации.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широким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3. Устранение в отливках внутрикристаллическую ликвацию возможно путем _________ обработки.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термической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lastRenderedPageBreak/>
        <w:t xml:space="preserve">4. Для уменьшения пригара на поверхности отливки в </w:t>
      </w:r>
      <w:proofErr w:type="spellStart"/>
      <w:r w:rsidRPr="00FA6A6F">
        <w:rPr>
          <w:rFonts w:ascii="Times New Roman" w:hAnsi="Times New Roman" w:cs="Times New Roman"/>
          <w:sz w:val="28"/>
          <w:szCs w:val="28"/>
        </w:rPr>
        <w:t>песчанно-глинистую</w:t>
      </w:r>
      <w:proofErr w:type="spellEnd"/>
      <w:r w:rsidRPr="00FA6A6F">
        <w:rPr>
          <w:rFonts w:ascii="Times New Roman" w:hAnsi="Times New Roman" w:cs="Times New Roman"/>
          <w:sz w:val="28"/>
          <w:szCs w:val="28"/>
        </w:rPr>
        <w:t xml:space="preserve"> форму добавляют молотый __________ уголь.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каменный.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5. Неметаллические включения могут снизить ___________ свойства металлов.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FA6A6F">
        <w:rPr>
          <w:rFonts w:ascii="Times New Roman" w:hAnsi="Times New Roman" w:cs="Times New Roman"/>
          <w:sz w:val="28"/>
          <w:szCs w:val="28"/>
        </w:rPr>
        <w:t>пластические</w:t>
      </w:r>
      <w:proofErr w:type="gramEnd"/>
      <w:r w:rsidRPr="00FA6A6F">
        <w:rPr>
          <w:rFonts w:ascii="Times New Roman" w:hAnsi="Times New Roman" w:cs="Times New Roman"/>
          <w:sz w:val="28"/>
          <w:szCs w:val="28"/>
        </w:rPr>
        <w:t>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1526F4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26F4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>
        <w:rPr>
          <w:rFonts w:ascii="Times New Roman" w:hAnsi="Times New Roman" w:cs="Times New Roman"/>
          <w:b/>
          <w:sz w:val="28"/>
          <w:szCs w:val="28"/>
        </w:rPr>
        <w:t>от</w:t>
      </w:r>
      <w:r w:rsidRPr="001526F4">
        <w:rPr>
          <w:rFonts w:ascii="Times New Roman" w:hAnsi="Times New Roman" w:cs="Times New Roman"/>
          <w:b/>
          <w:sz w:val="28"/>
          <w:szCs w:val="28"/>
        </w:rPr>
        <w:t>крытого типа с кратким свободным ответом</w:t>
      </w:r>
    </w:p>
    <w:p w:rsidR="00F72437" w:rsidRPr="001526F4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26F4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:rsidR="00F72437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063867"/>
    </w:p>
    <w:bookmarkEnd w:id="0"/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1. Как подразделяются формовочные материалы?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исходные материалы, формовочные смеси и вспомогательные смеси.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2. Что такое литниковая система?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это система каналов, предназначенных для заполнения формы жидким металлом.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3. Для чего предназначен шлакоуловитель в литейной форме?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для задержания крупных неметаллических включений.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4. Что называют температурой переохлаждения металла?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это разность между температурой кристаллизации жидкого металла и его фактической температурой плавления.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5. Какие инородные зародыши твердой фазы могут быть в расплаве?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>Правильный ответ: это неметаллические включения из стенки формы.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2437" w:rsidRPr="00F6319B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319B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2C1DB8" w:rsidRDefault="002C1DB8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1DB8" w:rsidRPr="00952173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173">
        <w:rPr>
          <w:rFonts w:ascii="Times New Roman" w:hAnsi="Times New Roman" w:cs="Times New Roman"/>
          <w:sz w:val="28"/>
          <w:szCs w:val="28"/>
        </w:rPr>
        <w:lastRenderedPageBreak/>
        <w:t xml:space="preserve">1. Защита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952173">
        <w:rPr>
          <w:rFonts w:ascii="Times New Roman" w:hAnsi="Times New Roman" w:cs="Times New Roman"/>
          <w:sz w:val="28"/>
          <w:szCs w:val="28"/>
        </w:rPr>
        <w:t xml:space="preserve"> практики</w:t>
      </w:r>
    </w:p>
    <w:p w:rsidR="002C1DB8" w:rsidRPr="00A2761B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Задачи:</w:t>
      </w:r>
    </w:p>
    <w:p w:rsidR="002C1DB8" w:rsidRPr="00A2761B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 xml:space="preserve">Подготовка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для защиты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 w:rsidRPr="00A2761B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:rsidR="002C1DB8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защите должны быть представлены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все раздел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практике;</w:t>
      </w:r>
    </w:p>
    <w:p w:rsidR="002C1DB8" w:rsidRPr="00A2761B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количество </w:t>
      </w:r>
      <w:r>
        <w:rPr>
          <w:rFonts w:ascii="Times New Roman" w:hAnsi="Times New Roman" w:cs="Times New Roman"/>
          <w:sz w:val="28"/>
          <w:szCs w:val="28"/>
        </w:rPr>
        <w:t>страниц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от 15 до 20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:rsidR="002C1DB8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структура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>: титульный</w:t>
      </w:r>
      <w:r>
        <w:rPr>
          <w:rFonts w:ascii="Times New Roman" w:hAnsi="Times New Roman" w:cs="Times New Roman"/>
          <w:sz w:val="28"/>
          <w:szCs w:val="28"/>
        </w:rPr>
        <w:t xml:space="preserve"> лист</w:t>
      </w:r>
      <w:r w:rsidRPr="00A2761B">
        <w:rPr>
          <w:rFonts w:ascii="Times New Roman" w:hAnsi="Times New Roman" w:cs="Times New Roman"/>
          <w:sz w:val="28"/>
          <w:szCs w:val="28"/>
        </w:rPr>
        <w:t>, задачи практики в соответствии с индивидуальным планом, содержани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основной части отчета в соответствии с ее структурой, выводы по результатам практики</w:t>
      </w:r>
      <w:r>
        <w:rPr>
          <w:rFonts w:ascii="Times New Roman" w:hAnsi="Times New Roman" w:cs="Times New Roman"/>
          <w:sz w:val="28"/>
          <w:szCs w:val="28"/>
        </w:rPr>
        <w:t xml:space="preserve">, предложенные </w:t>
      </w:r>
      <w:r w:rsidRPr="00A2761B">
        <w:rPr>
          <w:rFonts w:ascii="Times New Roman" w:hAnsi="Times New Roman" w:cs="Times New Roman"/>
          <w:sz w:val="28"/>
          <w:szCs w:val="28"/>
        </w:rPr>
        <w:t>усовершенствовани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технологического процесса для заданной отливки</w:t>
      </w:r>
      <w:r w:rsidRPr="00A2761B">
        <w:rPr>
          <w:rFonts w:ascii="Times New Roman" w:hAnsi="Times New Roman" w:cs="Times New Roman"/>
          <w:sz w:val="28"/>
          <w:szCs w:val="28"/>
        </w:rPr>
        <w:t>;</w:t>
      </w:r>
    </w:p>
    <w:p w:rsidR="002C1DB8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A2761B">
        <w:rPr>
          <w:rFonts w:ascii="Times New Roman" w:hAnsi="Times New Roman" w:cs="Times New Roman"/>
          <w:sz w:val="28"/>
          <w:szCs w:val="28"/>
        </w:rPr>
        <w:t xml:space="preserve">оформление </w:t>
      </w:r>
      <w:r>
        <w:rPr>
          <w:rFonts w:ascii="Times New Roman" w:hAnsi="Times New Roman" w:cs="Times New Roman"/>
          <w:sz w:val="28"/>
          <w:szCs w:val="28"/>
        </w:rPr>
        <w:t>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– стандартные </w:t>
      </w:r>
      <w:r>
        <w:rPr>
          <w:rFonts w:ascii="Times New Roman" w:hAnsi="Times New Roman" w:cs="Times New Roman"/>
          <w:sz w:val="28"/>
          <w:szCs w:val="28"/>
        </w:rPr>
        <w:t>поля</w:t>
      </w:r>
      <w:r w:rsidRPr="00A2761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выравнивание по ширине, абзацный отступ – 1,25, шрифт – </w:t>
      </w:r>
      <w:r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A276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Roman</w:t>
      </w:r>
      <w:r>
        <w:rPr>
          <w:rFonts w:ascii="Times New Roman" w:hAnsi="Times New Roman" w:cs="Times New Roman"/>
          <w:sz w:val="28"/>
          <w:szCs w:val="28"/>
        </w:rPr>
        <w:t>, кегль – 14.</w:t>
      </w:r>
    </w:p>
    <w:p w:rsidR="002C1DB8" w:rsidRPr="00A2761B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Время выполнения – 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часов.</w:t>
      </w:r>
    </w:p>
    <w:p w:rsidR="002C1DB8" w:rsidRPr="00A2761B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Ожидаемый результат: защит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отчета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практики.</w:t>
      </w:r>
    </w:p>
    <w:p w:rsidR="002C1DB8" w:rsidRDefault="002C1DB8" w:rsidP="002C1DB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61B">
        <w:rPr>
          <w:rFonts w:ascii="Times New Roman" w:hAnsi="Times New Roman" w:cs="Times New Roman"/>
          <w:sz w:val="28"/>
          <w:szCs w:val="28"/>
        </w:rPr>
        <w:t>Критерии оценивания: соответствие подготовленно</w:t>
      </w:r>
      <w:r>
        <w:rPr>
          <w:rFonts w:ascii="Times New Roman" w:hAnsi="Times New Roman" w:cs="Times New Roman"/>
          <w:sz w:val="28"/>
          <w:szCs w:val="28"/>
        </w:rPr>
        <w:t>го отчета</w:t>
      </w:r>
      <w:r w:rsidRPr="00A2761B">
        <w:rPr>
          <w:rFonts w:ascii="Times New Roman" w:hAnsi="Times New Roman" w:cs="Times New Roman"/>
          <w:sz w:val="28"/>
          <w:szCs w:val="28"/>
        </w:rPr>
        <w:t xml:space="preserve"> о прохождении </w:t>
      </w:r>
      <w:r w:rsidRPr="00952173">
        <w:rPr>
          <w:rFonts w:ascii="Times New Roman" w:hAnsi="Times New Roman" w:cs="Times New Roman"/>
          <w:bCs/>
          <w:sz w:val="28"/>
          <w:szCs w:val="28"/>
        </w:rPr>
        <w:t>технологической (проектно-технологической)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61B">
        <w:rPr>
          <w:rFonts w:ascii="Times New Roman" w:hAnsi="Times New Roman" w:cs="Times New Roman"/>
          <w:sz w:val="28"/>
          <w:szCs w:val="28"/>
        </w:rPr>
        <w:t>практики требованиям по структуре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2761B">
        <w:rPr>
          <w:rFonts w:ascii="Times New Roman" w:hAnsi="Times New Roman" w:cs="Times New Roman"/>
          <w:sz w:val="28"/>
          <w:szCs w:val="28"/>
        </w:rPr>
        <w:t>содержанию.</w:t>
      </w:r>
    </w:p>
    <w:p w:rsidR="002C1DB8" w:rsidRDefault="002C1DB8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1" w:name="_GoBack"/>
      <w:bookmarkEnd w:id="1"/>
    </w:p>
    <w:p w:rsidR="00F72437" w:rsidRPr="00FA6A6F" w:rsidRDefault="00F72437" w:rsidP="00F7243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A6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3320B">
        <w:rPr>
          <w:rFonts w:ascii="Times New Roman" w:hAnsi="Times New Roman" w:cs="Times New Roman"/>
          <w:sz w:val="28"/>
          <w:szCs w:val="28"/>
        </w:rPr>
        <w:t>ОПК-2, ОПК-4</w:t>
      </w:r>
    </w:p>
    <w:p w:rsidR="003A5C15" w:rsidRPr="003A5C15" w:rsidRDefault="003A5C15" w:rsidP="004471E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A5C15" w:rsidRPr="003A5C15" w:rsidSect="00C13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292"/>
    <w:rsid w:val="0001290D"/>
    <w:rsid w:val="00020292"/>
    <w:rsid w:val="00042BC8"/>
    <w:rsid w:val="000832FE"/>
    <w:rsid w:val="00115240"/>
    <w:rsid w:val="00170BCF"/>
    <w:rsid w:val="00195BDB"/>
    <w:rsid w:val="0023291D"/>
    <w:rsid w:val="002C1DB8"/>
    <w:rsid w:val="003A5C15"/>
    <w:rsid w:val="00422990"/>
    <w:rsid w:val="004344B4"/>
    <w:rsid w:val="004471E2"/>
    <w:rsid w:val="004A5751"/>
    <w:rsid w:val="005644D5"/>
    <w:rsid w:val="00590130"/>
    <w:rsid w:val="005E1BB2"/>
    <w:rsid w:val="00670269"/>
    <w:rsid w:val="006C4D6F"/>
    <w:rsid w:val="006E12DB"/>
    <w:rsid w:val="00784C64"/>
    <w:rsid w:val="0083320B"/>
    <w:rsid w:val="00925C2E"/>
    <w:rsid w:val="00935015"/>
    <w:rsid w:val="00A4596A"/>
    <w:rsid w:val="00A94437"/>
    <w:rsid w:val="00B02CBB"/>
    <w:rsid w:val="00C130D4"/>
    <w:rsid w:val="00C34C36"/>
    <w:rsid w:val="00CB58A5"/>
    <w:rsid w:val="00CF39A0"/>
    <w:rsid w:val="00D415F8"/>
    <w:rsid w:val="00D87AB1"/>
    <w:rsid w:val="00E20111"/>
    <w:rsid w:val="00E70847"/>
    <w:rsid w:val="00EB40D3"/>
    <w:rsid w:val="00F72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2437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/>
    </w:rPr>
  </w:style>
  <w:style w:type="paragraph" w:styleId="4">
    <w:name w:val="heading 4"/>
    <w:basedOn w:val="a"/>
    <w:next w:val="a"/>
    <w:link w:val="40"/>
    <w:uiPriority w:val="9"/>
    <w:qFormat/>
    <w:rsid w:val="00F72437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No Spacing"/>
    <w:uiPriority w:val="1"/>
    <w:qFormat/>
    <w:rsid w:val="00CF39A0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72437"/>
    <w:rPr>
      <w:rFonts w:ascii="Cambria" w:eastAsia="Times New Roman" w:hAnsi="Cambria" w:cs="Times New Roman"/>
      <w:b/>
      <w:bCs/>
      <w:color w:val="4F81BD"/>
      <w:kern w:val="2"/>
      <w:sz w:val="28"/>
      <w:szCs w:val="24"/>
      <w:lang/>
    </w:rPr>
  </w:style>
  <w:style w:type="character" w:customStyle="1" w:styleId="40">
    <w:name w:val="Заголовок 4 Знак"/>
    <w:basedOn w:val="a0"/>
    <w:link w:val="4"/>
    <w:uiPriority w:val="9"/>
    <w:rsid w:val="00F72437"/>
    <w:rPr>
      <w:rFonts w:ascii="Times New Roman" w:eastAsia="Times New Roman" w:hAnsi="Times New Roman" w:cs="Times New Roman"/>
      <w:b/>
      <w:sz w:val="24"/>
      <w:szCs w:val="20"/>
      <w:lang w:val="en-US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6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2025-03-17T06:43:00Z</dcterms:created>
  <dcterms:modified xsi:type="dcterms:W3CDTF">2025-12-08T12:03:00Z</dcterms:modified>
</cp:coreProperties>
</file>