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5D1BBCF8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E570F5" w:rsidRPr="00E570F5">
        <w:rPr>
          <w:b/>
          <w:szCs w:val="28"/>
        </w:rPr>
        <w:t>Основы законодательства и стандартизации в пищевой промышленности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1BDED1A1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 xml:space="preserve">Номинальный размер </w:t>
      </w:r>
      <w:r w:rsidR="00551349">
        <w:rPr>
          <w:szCs w:val="28"/>
        </w:rPr>
        <w:t>–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0C2D51CF" w:rsidR="009561D9" w:rsidRPr="00D84690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6C9D19CA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61F35856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4F90C21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7F73E1CB" w:rsidR="00A94B8A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 xml:space="preserve">Компетенции (индикаторы): </w:t>
      </w:r>
      <w:r w:rsidR="00E570F5">
        <w:rPr>
          <w:szCs w:val="28"/>
        </w:rPr>
        <w:t>УК-2</w:t>
      </w:r>
    </w:p>
    <w:p w14:paraId="1BAA3457" w14:textId="77777777" w:rsidR="00E570F5" w:rsidRPr="00D84690" w:rsidRDefault="00E570F5" w:rsidP="00A94B8A">
      <w:pPr>
        <w:rPr>
          <w:szCs w:val="28"/>
        </w:rPr>
      </w:pP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6BA6B0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74C8D9EA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 xml:space="preserve">Взаимозаменяемость, при которой возможны не только сборка и замена при ремонте любых деталей, узлов и механизмов, но и обеспечение их необходимых </w:t>
            </w:r>
            <w:r w:rsidRPr="00D84690">
              <w:rPr>
                <w:bCs/>
                <w:szCs w:val="28"/>
              </w:rPr>
              <w:lastRenderedPageBreak/>
              <w:t>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Обеспечивает возможность беспригоночной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585CE935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7F6B7230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551349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551349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551349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551349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580896C5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22FFB17D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5CC247A9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</w:t>
      </w:r>
      <w:bookmarkStart w:id="1" w:name="_GoBack"/>
      <w:bookmarkEnd w:id="1"/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4648DC68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743C4D02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70F5">
        <w:rPr>
          <w:szCs w:val="28"/>
        </w:rPr>
        <w:t>УК-2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1FDB371D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  <w:r w:rsidRPr="00D84690">
        <w:rPr>
          <w:szCs w:val="28"/>
        </w:rPr>
        <w:t xml:space="preserve"> 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37DE060A" w:rsidR="009F3104" w:rsidRPr="00D84690" w:rsidRDefault="000076BF" w:rsidP="00482615">
      <w:pPr>
        <w:rPr>
          <w:i/>
          <w:szCs w:val="28"/>
        </w:rPr>
      </w:pPr>
      <w:r w:rsidRPr="00D84690">
        <w:rPr>
          <w:szCs w:val="28"/>
        </w:rPr>
        <w:lastRenderedPageBreak/>
        <w:t xml:space="preserve">Компетенции (индикаторы): </w:t>
      </w:r>
      <w:r w:rsidR="00E570F5">
        <w:rPr>
          <w:szCs w:val="28"/>
        </w:rPr>
        <w:t>УК-2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4EFEE4A6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651F4D59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4EB56588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76EB09F0" w:rsidR="00C312DC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круглости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58887F10" w:rsidR="00F75C42" w:rsidRDefault="00F75C42" w:rsidP="00F75C42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551349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551349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551349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14:paraId="1527DD42" w14:textId="3C5A5974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6EFC65B5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1pt;height:17.6pt" o:ole="">
            <v:imagedata r:id="rId12" o:title=""/>
          </v:shape>
          <o:OLEObject Type="Embed" ProgID="Equation.3" ShapeID="_x0000_i1025" DrawAspect="Content" ObjectID="_1805273375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551349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Pr="00CE007D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41496DB4" w:rsidR="00172F75" w:rsidRDefault="00172F75" w:rsidP="00172F75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70F5" w:rsidRPr="00E570F5">
        <w:rPr>
          <w:szCs w:val="28"/>
        </w:rPr>
        <w:t xml:space="preserve"> </w:t>
      </w:r>
      <w:r w:rsidR="00E570F5">
        <w:rPr>
          <w:szCs w:val="28"/>
        </w:rPr>
        <w:t>УК-2</w:t>
      </w:r>
    </w:p>
    <w:p w14:paraId="72A9B7F5" w14:textId="74031D13" w:rsidR="002A568D" w:rsidRDefault="002A568D" w:rsidP="00172F75">
      <w:pPr>
        <w:rPr>
          <w:szCs w:val="28"/>
        </w:rPr>
      </w:pPr>
    </w:p>
    <w:p w14:paraId="38FF0C34" w14:textId="73379790" w:rsidR="003E03CD" w:rsidRPr="00F75C42" w:rsidRDefault="003E03CD" w:rsidP="00172F75">
      <w:pPr>
        <w:rPr>
          <w:szCs w:val="28"/>
        </w:rPr>
      </w:pPr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A67867" w14:textId="77777777" w:rsidR="00DF7D0F" w:rsidRDefault="00DF7D0F" w:rsidP="006943A0">
      <w:r>
        <w:separator/>
      </w:r>
    </w:p>
  </w:endnote>
  <w:endnote w:type="continuationSeparator" w:id="0">
    <w:p w14:paraId="0FB8C48E" w14:textId="77777777" w:rsidR="00DF7D0F" w:rsidRDefault="00DF7D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570F5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2E623" w14:textId="77777777" w:rsidR="00DF7D0F" w:rsidRDefault="00DF7D0F" w:rsidP="006943A0">
      <w:r>
        <w:separator/>
      </w:r>
    </w:p>
  </w:footnote>
  <w:footnote w:type="continuationSeparator" w:id="0">
    <w:p w14:paraId="5BB8A8BD" w14:textId="77777777" w:rsidR="00DF7D0F" w:rsidRDefault="00DF7D0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134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570F5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437E87C9"/>
  <w15:docId w15:val="{03F00599-2E40-4E48-AD07-D049AA19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1">
    <w:name w:val="Сетка таблицы светлая1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99C80-FEEA-43F6-9B8B-29828E90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</cp:revision>
  <cp:lastPrinted>2025-01-22T19:36:00Z</cp:lastPrinted>
  <dcterms:created xsi:type="dcterms:W3CDTF">2025-03-21T11:29:00Z</dcterms:created>
  <dcterms:modified xsi:type="dcterms:W3CDTF">2025-04-04T09:03:00Z</dcterms:modified>
</cp:coreProperties>
</file>