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FC" w:rsidRPr="007E3014" w:rsidRDefault="00053B4C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Комплект оценочных материалов по дисциплине</w:t>
      </w:r>
    </w:p>
    <w:p w:rsidR="00053B4C" w:rsidRPr="007E3014" w:rsidRDefault="00B97B0D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«</w:t>
      </w:r>
      <w:r w:rsidR="00F93259" w:rsidRPr="007E3014">
        <w:rPr>
          <w:rFonts w:cs="Times New Roman"/>
          <w:szCs w:val="28"/>
        </w:rPr>
        <w:t>Передача и обработка информации</w:t>
      </w:r>
      <w:r w:rsidRPr="007E3014">
        <w:rPr>
          <w:rFonts w:cs="Times New Roman"/>
          <w:szCs w:val="28"/>
        </w:rPr>
        <w:t>»</w:t>
      </w:r>
    </w:p>
    <w:p w:rsidR="00B97B0D" w:rsidRPr="007E3014" w:rsidRDefault="00B97B0D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Выберите один правильный ответ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053B4C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1. </w:t>
      </w:r>
      <w:r w:rsidR="00053B4C" w:rsidRPr="007E3014">
        <w:rPr>
          <w:sz w:val="28"/>
          <w:szCs w:val="28"/>
        </w:rPr>
        <w:t>Выберите один правильный ответ</w:t>
      </w:r>
      <w:r w:rsidR="00A013ED" w:rsidRPr="007E3014">
        <w:rPr>
          <w:sz w:val="28"/>
          <w:szCs w:val="28"/>
        </w:rPr>
        <w:t>.</w:t>
      </w:r>
    </w:p>
    <w:p w:rsidR="00ED40A6" w:rsidRPr="007E3014" w:rsidRDefault="00ED40A6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Передаточная функция фильтра нижних частот </w:t>
      </w:r>
      <w:proofErr w:type="spellStart"/>
      <w:r w:rsidRPr="007E3014">
        <w:rPr>
          <w:rFonts w:eastAsiaTheme="minorHAnsi"/>
          <w:sz w:val="28"/>
          <w:szCs w:val="28"/>
        </w:rPr>
        <w:t>Баттерворта</w:t>
      </w:r>
      <w:proofErr w:type="spellEnd"/>
      <w:r w:rsidRPr="007E3014">
        <w:rPr>
          <w:rFonts w:eastAsiaTheme="minorHAnsi"/>
          <w:sz w:val="28"/>
          <w:szCs w:val="28"/>
        </w:rPr>
        <w:t xml:space="preserve"> n-</w:t>
      </w:r>
      <w:proofErr w:type="spellStart"/>
      <w:r w:rsidRPr="007E3014">
        <w:rPr>
          <w:rFonts w:eastAsiaTheme="minorHAnsi"/>
          <w:sz w:val="28"/>
          <w:szCs w:val="28"/>
        </w:rPr>
        <w:t>го</w:t>
      </w:r>
      <w:proofErr w:type="spellEnd"/>
      <w:r w:rsidRPr="007E3014">
        <w:rPr>
          <w:rFonts w:eastAsiaTheme="minorHAnsi"/>
          <w:sz w:val="28"/>
          <w:szCs w:val="28"/>
        </w:rPr>
        <w:t xml:space="preserve"> порядка характеризуется выражением</w:t>
      </w:r>
      <w:r w:rsidR="00162BC9" w:rsidRPr="007E3014">
        <w:rPr>
          <w:rFonts w:eastAsiaTheme="minorHAnsi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14"/>
      </w:tblGrid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А)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3D2BF12" wp14:editId="66F8D06E">
                  <wp:extent cx="1695450" cy="4762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Б)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18F67B30" wp14:editId="42E095F0">
                  <wp:extent cx="1457325" cy="619125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В)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5580F9A" wp14:editId="4E5B8786">
                  <wp:extent cx="1524000" cy="828675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Г)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1535DC8" wp14:editId="76417D12">
                  <wp:extent cx="1190625" cy="704850"/>
                  <wp:effectExtent l="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B4C" w:rsidRPr="007E3014" w:rsidRDefault="00053B4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AE60D1" w:rsidRPr="007E3014">
        <w:rPr>
          <w:sz w:val="28"/>
          <w:szCs w:val="28"/>
        </w:rPr>
        <w:t>Б</w:t>
      </w:r>
    </w:p>
    <w:p w:rsidR="00053B4C" w:rsidRPr="007E3014" w:rsidRDefault="00053B4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Компетенции (индикаторы): </w:t>
      </w:r>
      <w:r w:rsidR="00E74FFB" w:rsidRPr="007E3014">
        <w:rPr>
          <w:sz w:val="28"/>
          <w:szCs w:val="28"/>
        </w:rPr>
        <w:t>ПК-</w:t>
      </w:r>
      <w:r w:rsidR="00762C87" w:rsidRPr="007E3014">
        <w:rPr>
          <w:sz w:val="28"/>
          <w:szCs w:val="28"/>
        </w:rPr>
        <w:t>3</w:t>
      </w:r>
      <w:r w:rsidR="00E74FFB" w:rsidRPr="007E3014">
        <w:rPr>
          <w:sz w:val="28"/>
          <w:szCs w:val="28"/>
        </w:rPr>
        <w:t xml:space="preserve"> (ПК-</w:t>
      </w:r>
      <w:r w:rsidR="00762C87" w:rsidRPr="007E3014">
        <w:rPr>
          <w:sz w:val="28"/>
          <w:szCs w:val="28"/>
        </w:rPr>
        <w:t>3</w:t>
      </w:r>
      <w:r w:rsidR="00E74FFB"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="00E74FFB" w:rsidRPr="007E3014">
        <w:rPr>
          <w:sz w:val="28"/>
          <w:szCs w:val="28"/>
        </w:rPr>
        <w:t>)</w:t>
      </w:r>
    </w:p>
    <w:p w:rsidR="008C3010" w:rsidRPr="007E3014" w:rsidRDefault="008C3010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2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6F57CC" w:rsidRPr="007E3014" w:rsidRDefault="006F57CC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>Коэффициент преобразования цифроаналогового преобразователя это: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6F57CC" w:rsidRPr="007E3014">
        <w:rPr>
          <w:rFonts w:eastAsiaTheme="minorHAnsi"/>
          <w:sz w:val="28"/>
          <w:szCs w:val="28"/>
        </w:rPr>
        <w:t>отношение приращения выходного сигнала к приращению входного сигнала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rFonts w:eastAsiaTheme="minorHAnsi"/>
          <w:sz w:val="28"/>
          <w:szCs w:val="28"/>
        </w:rPr>
        <w:t>скорость преобразования цифрового кода в аналоговый сигнал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6F57CC" w:rsidRPr="007E3014">
        <w:rPr>
          <w:rFonts w:eastAsiaTheme="minorHAnsi"/>
          <w:sz w:val="28"/>
          <w:szCs w:val="28"/>
        </w:rPr>
        <w:t>количество разрядов входного кода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rFonts w:eastAsiaTheme="minorHAnsi"/>
          <w:sz w:val="28"/>
          <w:szCs w:val="28"/>
        </w:rPr>
        <w:t>наибольшая частота дискретизации, при которой заданные параметры соответствуют установленным нормам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  <w:lang w:val="en-US"/>
        </w:rPr>
        <w:t>A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3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датчика это: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А</w:t>
      </w:r>
      <w:r w:rsidR="006F57CC" w:rsidRPr="007E3014">
        <w:rPr>
          <w:sz w:val="28"/>
          <w:szCs w:val="28"/>
        </w:rPr>
        <w:t>) время установления выходного сигнала в ответ на изменение входной величины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color w:val="333333"/>
          <w:sz w:val="28"/>
          <w:szCs w:val="28"/>
        </w:rPr>
        <w:t>способность датчика воспроизводить результат измерения одной и той же входной величины с течением времени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6F57CC" w:rsidRPr="007E3014">
        <w:rPr>
          <w:sz w:val="28"/>
          <w:szCs w:val="28"/>
        </w:rPr>
        <w:t>минимальный уровень входного воздействия, однозначно фиксируемый на уровне собственных шумов датчика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color w:val="333333"/>
          <w:sz w:val="28"/>
          <w:szCs w:val="28"/>
        </w:rPr>
        <w:t>параметр, во многом характеризующий точность преобразования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</w:rPr>
        <w:t>В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4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На схеме представлена</w:t>
      </w:r>
      <w:r w:rsidR="00162BC9" w:rsidRPr="007E3014">
        <w:rPr>
          <w:sz w:val="28"/>
          <w:szCs w:val="28"/>
        </w:rPr>
        <w:t>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6012B893" wp14:editId="2AA3FA74">
            <wp:extent cx="2705100" cy="169672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дифференцирующая схема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логарифмирующая схема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62BC9" w:rsidRPr="007E3014">
        <w:rPr>
          <w:noProof/>
          <w:sz w:val="28"/>
          <w:szCs w:val="28"/>
        </w:rPr>
        <w:t xml:space="preserve">инвертирующий </w:t>
      </w:r>
      <w:r w:rsidR="00006CD8" w:rsidRPr="007E3014">
        <w:rPr>
          <w:noProof/>
          <w:sz w:val="28"/>
          <w:szCs w:val="28"/>
        </w:rPr>
        <w:t>интегратор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5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592991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Представленный на рисунке фильтр это: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23ED6682" wp14:editId="281D6E00">
            <wp:extent cx="2138680" cy="14630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активный полосовой фильтр первого порядка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активный фильтр нижних частот второго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нижних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Г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6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Аналоговые мультиплексоры предназначены для: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выборки и хранения сигнала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аналоговых операций над сигналами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006CD8" w:rsidRPr="007E3014">
        <w:rPr>
          <w:sz w:val="28"/>
          <w:szCs w:val="28"/>
        </w:rPr>
        <w:t>связи необходимого сигнала с устройством его последующей обработки и преобразования.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передачи сигнала по линиям связи.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В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7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Для чего предназначен преобразователь напряжение-частота в приборах</w:t>
      </w:r>
      <w:r w:rsidR="00592991" w:rsidRPr="007E3014">
        <w:rPr>
          <w:sz w:val="28"/>
          <w:szCs w:val="28"/>
        </w:rPr>
        <w:t>?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аналоговой фильтрации сигнала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передачи аналоговых сигналов по линиям связи без искажений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592991" w:rsidRPr="007E3014">
        <w:rPr>
          <w:color w:val="333333"/>
          <w:sz w:val="28"/>
          <w:szCs w:val="28"/>
        </w:rPr>
        <w:t xml:space="preserve">Как </w:t>
      </w:r>
      <w:r w:rsidR="00006CD8" w:rsidRPr="007E3014">
        <w:rPr>
          <w:color w:val="333333"/>
          <w:sz w:val="28"/>
          <w:szCs w:val="28"/>
        </w:rPr>
        <w:t>мультивибратор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592991" w:rsidRPr="007E3014">
        <w:rPr>
          <w:noProof/>
          <w:sz w:val="28"/>
          <w:szCs w:val="28"/>
        </w:rPr>
        <w:t xml:space="preserve">Ни </w:t>
      </w:r>
      <w:r w:rsidR="00006CD8" w:rsidRPr="007E3014">
        <w:rPr>
          <w:noProof/>
          <w:sz w:val="28"/>
          <w:szCs w:val="28"/>
        </w:rPr>
        <w:t>одно из вышеуказанного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8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385220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АЦП это: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385220" w:rsidRPr="007E3014">
        <w:rPr>
          <w:sz w:val="28"/>
          <w:szCs w:val="28"/>
        </w:rPr>
        <w:t>приращение входного напряжения АЦП при изменении выходного кода N на 1 Младший Знаковый Разряд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385220" w:rsidRPr="007E3014">
        <w:rPr>
          <w:sz w:val="28"/>
          <w:szCs w:val="28"/>
        </w:rPr>
        <w:t>номинальное значение максимального входного напряжения АЦП (напряжение полной шкалы), соответствующее максимальному значению выходного кода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385220" w:rsidRPr="007E3014">
        <w:rPr>
          <w:sz w:val="28"/>
          <w:szCs w:val="28"/>
        </w:rPr>
        <w:t>половина цены деления младшего разряда АЦП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385220" w:rsidRPr="007E3014">
        <w:rPr>
          <w:sz w:val="28"/>
          <w:szCs w:val="28"/>
        </w:rPr>
        <w:t>ничего, из выше перечисленного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385220" w:rsidRPr="007E3014">
        <w:rPr>
          <w:sz w:val="28"/>
          <w:szCs w:val="28"/>
        </w:rPr>
        <w:t>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8561E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9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150E22" w:rsidRPr="007E3014" w:rsidRDefault="00150E22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Основная цель нормализации сигнала</w:t>
      </w:r>
      <w:r w:rsidR="00592991" w:rsidRPr="007E3014">
        <w:rPr>
          <w:sz w:val="28"/>
          <w:szCs w:val="28"/>
        </w:rPr>
        <w:t>: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50E22" w:rsidRPr="007E3014">
        <w:rPr>
          <w:sz w:val="28"/>
          <w:szCs w:val="28"/>
        </w:rPr>
        <w:t>максимальное ослабление синфазного сигнала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50E22" w:rsidRPr="007E3014">
        <w:rPr>
          <w:sz w:val="28"/>
          <w:szCs w:val="28"/>
        </w:rPr>
        <w:t xml:space="preserve">добиться такого увеличения соотношение сигнал /шум по пути прохождения сигнала от датчика до АЦП, которое обеспечит требуемую разрядность цифрового слова 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50E22" w:rsidRPr="007E3014">
        <w:rPr>
          <w:sz w:val="28"/>
          <w:szCs w:val="28"/>
        </w:rPr>
        <w:t>оптимальная фильтрация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150E22" w:rsidRPr="007E3014">
        <w:rPr>
          <w:sz w:val="28"/>
          <w:szCs w:val="28"/>
        </w:rPr>
        <w:t>максимальное увеличение измерительного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8561E8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592991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правильное соответствие.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A013ED" w:rsidRPr="007E3014" w:rsidRDefault="00A013ED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133"/>
        <w:gridCol w:w="709"/>
        <w:gridCol w:w="3402"/>
      </w:tblGrid>
      <w:tr w:rsidR="00400985" w:rsidRPr="007E3014" w:rsidTr="007E3014">
        <w:tc>
          <w:tcPr>
            <w:tcW w:w="553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133" w:type="dxa"/>
          </w:tcPr>
          <w:p w:rsidR="00A013ED" w:rsidRPr="007E3014" w:rsidRDefault="00F92CA5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</w:rPr>
              <w:t>Мостовая схема</w:t>
            </w:r>
          </w:p>
        </w:tc>
        <w:tc>
          <w:tcPr>
            <w:tcW w:w="4111" w:type="dxa"/>
            <w:gridSpan w:val="2"/>
            <w:vAlign w:val="center"/>
          </w:tcPr>
          <w:p w:rsidR="00400985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Формула</w:t>
            </w:r>
            <w:r w:rsidR="00F92CA5" w:rsidRPr="007E3014">
              <w:rPr>
                <w:sz w:val="28"/>
                <w:szCs w:val="28"/>
              </w:rPr>
              <w:t xml:space="preserve"> расчета </w:t>
            </w:r>
            <w:r w:rsidR="00F92CA5" w:rsidRPr="007E3014">
              <w:rPr>
                <w:i/>
                <w:iCs/>
                <w:sz w:val="28"/>
                <w:szCs w:val="28"/>
              </w:rPr>
              <w:t>V</w:t>
            </w:r>
            <w:r w:rsidR="00F92CA5" w:rsidRPr="007E3014">
              <w:rPr>
                <w:i/>
                <w:iCs/>
                <w:sz w:val="28"/>
                <w:szCs w:val="28"/>
                <w:vertAlign w:val="subscript"/>
              </w:rPr>
              <w:t>0</w:t>
            </w:r>
            <w:r w:rsidR="00B728FE" w:rsidRPr="007E3014">
              <w:rPr>
                <w:sz w:val="28"/>
                <w:szCs w:val="28"/>
              </w:rPr>
              <w:t xml:space="preserve"> </w:t>
            </w:r>
          </w:p>
        </w:tc>
      </w:tr>
      <w:tr w:rsidR="00876299" w:rsidRPr="007E3014" w:rsidTr="007E3014">
        <w:tc>
          <w:tcPr>
            <w:tcW w:w="553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1)</w:t>
            </w:r>
          </w:p>
        </w:tc>
        <w:tc>
          <w:tcPr>
            <w:tcW w:w="3133" w:type="dxa"/>
          </w:tcPr>
          <w:p w:rsidR="007E5FA6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5F978D3" wp14:editId="0E9D01F5">
                  <wp:extent cx="1504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А)</w:t>
            </w:r>
            <w:r w:rsidR="00BE6A83" w:rsidRPr="007E301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7E5FA6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F4729E2" wp14:editId="681EC4CD">
                  <wp:extent cx="962025" cy="990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2)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0C87A6D" wp14:editId="460D5EAB">
                  <wp:extent cx="1495425" cy="1876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Б)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D728D0A" wp14:editId="7E99771F">
                  <wp:extent cx="771525" cy="6286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rPr>
          <w:trHeight w:val="586"/>
        </w:trPr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3)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36587F4" wp14:editId="291D770E">
                  <wp:extent cx="1562100" cy="17907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66673E24" wp14:editId="21C7CECF">
                  <wp:extent cx="1076325" cy="9525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5C9" w:rsidRPr="007E3014" w:rsidTr="007E3014">
        <w:tc>
          <w:tcPr>
            <w:tcW w:w="553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4)</w:t>
            </w:r>
          </w:p>
        </w:tc>
        <w:tc>
          <w:tcPr>
            <w:tcW w:w="3133" w:type="dxa"/>
          </w:tcPr>
          <w:p w:rsidR="005235C9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27C7590" wp14:editId="3BB6F72B">
                  <wp:extent cx="1571625" cy="1857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Г) </w:t>
            </w:r>
          </w:p>
        </w:tc>
        <w:tc>
          <w:tcPr>
            <w:tcW w:w="3402" w:type="dxa"/>
          </w:tcPr>
          <w:p w:rsidR="005235C9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300CA5F6" wp14:editId="7047916D">
                  <wp:extent cx="762000" cy="685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7E3014" w:rsidTr="00E260B6">
        <w:tc>
          <w:tcPr>
            <w:tcW w:w="2335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4</w:t>
            </w:r>
          </w:p>
        </w:tc>
      </w:tr>
      <w:tr w:rsidR="00E260B6" w:rsidRPr="007E3014" w:rsidTr="00E260B6">
        <w:tc>
          <w:tcPr>
            <w:tcW w:w="2335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E260B6" w:rsidRPr="007E3014" w:rsidRDefault="00B728FE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Г</w:t>
            </w:r>
          </w:p>
        </w:tc>
      </w:tr>
    </w:tbl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.1)</w:t>
      </w:r>
    </w:p>
    <w:p w:rsidR="00A013ED" w:rsidRPr="007E3014" w:rsidRDefault="00A013ED" w:rsidP="007E3014">
      <w:pPr>
        <w:rPr>
          <w:sz w:val="28"/>
          <w:szCs w:val="28"/>
        </w:rPr>
      </w:pPr>
    </w:p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6"/>
        <w:gridCol w:w="678"/>
        <w:gridCol w:w="4583"/>
      </w:tblGrid>
      <w:tr w:rsidR="00400985" w:rsidRPr="007E3014" w:rsidTr="00555700">
        <w:tc>
          <w:tcPr>
            <w:tcW w:w="544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400985" w:rsidRPr="007E3014" w:rsidRDefault="00E34132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Определение </w:t>
            </w:r>
          </w:p>
        </w:tc>
        <w:tc>
          <w:tcPr>
            <w:tcW w:w="5257" w:type="dxa"/>
            <w:gridSpan w:val="2"/>
          </w:tcPr>
          <w:p w:rsidR="00400985" w:rsidRPr="007E3014" w:rsidRDefault="005C5284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Схемотехническое </w:t>
            </w:r>
            <w:r w:rsidR="007E3014">
              <w:rPr>
                <w:sz w:val="28"/>
                <w:szCs w:val="28"/>
              </w:rPr>
              <w:t>представление</w: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ФВЧ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3867" w:dyaOrig="1488" w14:anchorId="016B92FA">
                <v:shape id="_x0000_i1025" type="#_x0000_t75" style="width:193.5pt;height:74.25pt" o:ole="">
                  <v:imagedata r:id="rId23" o:title=""/>
                </v:shape>
                <o:OLEObject Type="Embed" ProgID="XaraX.Document" ShapeID="_x0000_i1025" DrawAspect="Content" ObjectID="_1805875939" r:id="rId24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ФНЧ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02" w:dyaOrig="1192" w14:anchorId="3729F1F5">
                <v:shape id="_x0000_i1026" type="#_x0000_t75" style="width:215.25pt;height:59.25pt" o:ole="">
                  <v:imagedata r:id="rId25" o:title=""/>
                </v:shape>
                <o:OLEObject Type="Embed" ProgID="XaraX.Document" ShapeID="_x0000_i1026" DrawAspect="Content" ObjectID="_1805875940" r:id="rId26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Полосовой фильтр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62" w:dyaOrig="1488" w14:anchorId="684E1140">
                <v:shape id="_x0000_i1027" type="#_x0000_t75" style="width:218.25pt;height:74.25pt" o:ole="">
                  <v:imagedata r:id="rId27" o:title=""/>
                </v:shape>
                <o:OLEObject Type="Embed" ProgID="XaraX.Document" ShapeID="_x0000_i1027" DrawAspect="Content" ObjectID="_1805875941" r:id="rId28">
                  <o:FieldCodes>\s</o:FieldCodes>
                </o:OLEObject>
              </w:object>
            </w:r>
          </w:p>
        </w:tc>
      </w:tr>
    </w:tbl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</w:tr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</w:tr>
    </w:tbl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400985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E3014" w:rsidRPr="007E3014" w:rsidRDefault="007E3014" w:rsidP="007E3014">
      <w:pPr>
        <w:rPr>
          <w:lang w:eastAsia="en-US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правильную последовательность.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8C3010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</w:t>
      </w:r>
      <w:r w:rsidR="008C3010" w:rsidRPr="007E3014">
        <w:rPr>
          <w:sz w:val="28"/>
          <w:szCs w:val="28"/>
        </w:rPr>
        <w:t>.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:rsidR="008C3010" w:rsidRPr="007E3014" w:rsidRDefault="008C3010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:rsidR="008C3010" w:rsidRPr="007E3014" w:rsidRDefault="008C301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A013ED" w:rsidRDefault="00A013ED" w:rsidP="007E3014">
      <w:pPr>
        <w:rPr>
          <w:rFonts w:eastAsiaTheme="minorEastAsia"/>
          <w:sz w:val="28"/>
          <w:szCs w:val="28"/>
        </w:rPr>
      </w:pPr>
    </w:p>
    <w:p w:rsidR="000F5BCF" w:rsidRPr="007E3014" w:rsidRDefault="000F5BCF" w:rsidP="007E3014">
      <w:pPr>
        <w:rPr>
          <w:rFonts w:eastAsiaTheme="minorEastAsia"/>
          <w:sz w:val="28"/>
          <w:szCs w:val="28"/>
        </w:rPr>
      </w:pPr>
    </w:p>
    <w:p w:rsidR="0051310A" w:rsidRPr="007E3014" w:rsidRDefault="00D91764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</w:t>
      </w:r>
    </w:p>
    <w:p w:rsidR="00400985" w:rsidRPr="007E3014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bookmarkStart w:id="0" w:name="_Hlk189828122"/>
      <w:r w:rsidRPr="007E3014">
        <w:rPr>
          <w:b/>
          <w:bCs/>
          <w:sz w:val="28"/>
          <w:szCs w:val="28"/>
        </w:rPr>
        <w:t>Задания открытого типа на дополнение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7E3014">
        <w:rPr>
          <w:rFonts w:ascii="Times New Roman" w:hAnsi="Times New Roman" w:cs="Times New Roman"/>
          <w:sz w:val="28"/>
          <w:szCs w:val="28"/>
        </w:rPr>
        <w:t>Напишите пропущенное слово.</w:t>
      </w:r>
    </w:p>
    <w:p w:rsidR="00DB3A75" w:rsidRPr="007E3014" w:rsidRDefault="00FF3C7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Любые мешающие возмущения, как внешние, так и внутренние, вызывающие отклонение принятых сигналов от переданных сигналов называют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_________</w:t>
      </w:r>
      <w:r w:rsidR="00A013ED" w:rsidRPr="007E3014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F3C76" w:rsidRPr="007E3014">
        <w:rPr>
          <w:rFonts w:ascii="Times New Roman" w:hAnsi="Times New Roman" w:cs="Times New Roman"/>
          <w:sz w:val="28"/>
          <w:szCs w:val="28"/>
        </w:rPr>
        <w:t>помехами</w:t>
      </w:r>
      <w:r w:rsidRPr="007E3014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8561E8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8561E8" w:rsidRPr="007E3014">
        <w:rPr>
          <w:sz w:val="28"/>
          <w:szCs w:val="28"/>
        </w:rPr>
        <w:t>3,1</w:t>
      </w:r>
      <w:r w:rsidRPr="007E3014">
        <w:rPr>
          <w:sz w:val="28"/>
          <w:szCs w:val="28"/>
        </w:rPr>
        <w:t>)</w:t>
      </w:r>
    </w:p>
    <w:p w:rsidR="00A013ED" w:rsidRPr="007E3014" w:rsidRDefault="00A013E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2. Напишите пропущенное слово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B3A75" w:rsidRPr="007E3014" w:rsidRDefault="00B753D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При симплексной передаче сигнала осуществляется 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</w:t>
      </w:r>
      <w:r w:rsidR="000F5BCF">
        <w:rPr>
          <w:rFonts w:ascii="Times New Roman" w:hAnsi="Times New Roman" w:cs="Times New Roman"/>
          <w:sz w:val="28"/>
          <w:szCs w:val="28"/>
        </w:rPr>
        <w:t>________</w:t>
      </w:r>
      <w:r w:rsidRPr="007E3014">
        <w:rPr>
          <w:rFonts w:ascii="Times New Roman" w:hAnsi="Times New Roman" w:cs="Times New Roman"/>
          <w:sz w:val="28"/>
          <w:szCs w:val="28"/>
        </w:rPr>
        <w:t xml:space="preserve"> передача данных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7E3014">
        <w:rPr>
          <w:rFonts w:ascii="Times New Roman" w:hAnsi="Times New Roman" w:cs="Times New Roman"/>
          <w:sz w:val="28"/>
          <w:szCs w:val="28"/>
        </w:rPr>
        <w:t xml:space="preserve"> </w:t>
      </w:r>
      <w:r w:rsidR="00B753D6" w:rsidRPr="007E3014">
        <w:rPr>
          <w:rFonts w:ascii="Times New Roman" w:hAnsi="Times New Roman" w:cs="Times New Roman"/>
          <w:sz w:val="28"/>
          <w:szCs w:val="28"/>
        </w:rPr>
        <w:t>однонаправленная</w:t>
      </w:r>
      <w:r w:rsidR="00DB3A75" w:rsidRPr="007E3014">
        <w:rPr>
          <w:rFonts w:ascii="Times New Roman" w:hAnsi="Times New Roman" w:cs="Times New Roman"/>
          <w:sz w:val="28"/>
          <w:szCs w:val="28"/>
        </w:rPr>
        <w:t>.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.2)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Если эквивалентный генератор является источником ЭДС </w:t>
      </w:r>
      <w:r w:rsidRPr="007E3014">
        <w:rPr>
          <w:i/>
          <w:sz w:val="28"/>
          <w:szCs w:val="28"/>
        </w:rPr>
        <w:t>Е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r w:rsidRPr="007E3014">
        <w:rPr>
          <w:sz w:val="28"/>
          <w:szCs w:val="28"/>
        </w:rPr>
        <w:t xml:space="preserve">, с включенным последовательно выходным сопротивлением </w:t>
      </w:r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r w:rsidRPr="007E3014">
        <w:rPr>
          <w:sz w:val="28"/>
          <w:szCs w:val="28"/>
        </w:rPr>
        <w:t xml:space="preserve">, 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3A62AF23" wp14:editId="76E5A69B">
            <wp:extent cx="2371725" cy="1314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то условием максимальной точности передачи сигнала </w:t>
      </w:r>
      <w:proofErr w:type="spellStart"/>
      <w:r w:rsidRPr="007E3014">
        <w:rPr>
          <w:sz w:val="28"/>
          <w:szCs w:val="28"/>
        </w:rPr>
        <w:t>Еi</w:t>
      </w:r>
      <w:proofErr w:type="spellEnd"/>
      <w:r w:rsidRPr="007E3014">
        <w:rPr>
          <w:sz w:val="28"/>
          <w:szCs w:val="28"/>
        </w:rPr>
        <w:t xml:space="preserve"> является следующее соотношение </w:t>
      </w:r>
      <w:proofErr w:type="spellStart"/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7E3014">
        <w:rPr>
          <w:sz w:val="28"/>
          <w:szCs w:val="28"/>
        </w:rPr>
        <w:t xml:space="preserve"> и </w:t>
      </w:r>
      <w:r w:rsidRPr="007E3014">
        <w:rPr>
          <w:i/>
          <w:sz w:val="28"/>
          <w:szCs w:val="28"/>
          <w:lang w:val="en-US"/>
        </w:rPr>
        <w:t>Z</w:t>
      </w:r>
      <w:proofErr w:type="spellStart"/>
      <w:r w:rsidRPr="007E3014">
        <w:rPr>
          <w:i/>
          <w:sz w:val="28"/>
          <w:szCs w:val="28"/>
          <w:vertAlign w:val="subscript"/>
        </w:rPr>
        <w:t>вх</w:t>
      </w:r>
      <w:proofErr w:type="spellEnd"/>
      <w:r w:rsidRPr="007E3014">
        <w:rPr>
          <w:i/>
          <w:sz w:val="28"/>
          <w:szCs w:val="28"/>
          <w:vertAlign w:val="subscript"/>
        </w:rPr>
        <w:t xml:space="preserve"> </w:t>
      </w:r>
      <w:r w:rsidRPr="007E3014">
        <w:rPr>
          <w:sz w:val="28"/>
          <w:szCs w:val="28"/>
        </w:rPr>
        <w:t>___________.</w:t>
      </w:r>
    </w:p>
    <w:p w:rsidR="00DC7F9E" w:rsidRPr="007E3014" w:rsidRDefault="00DC7F9E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</w:t>
      </w:r>
      <w:r w:rsidR="006930AC" w:rsidRPr="007E3014">
        <w:rPr>
          <w:sz w:val="28"/>
          <w:szCs w:val="28"/>
        </w:rPr>
        <w:t xml:space="preserve"> </w:t>
      </w:r>
      <w:r w:rsidR="00B753D6" w:rsidRPr="007E3014">
        <w:rPr>
          <w:position w:val="-12"/>
          <w:sz w:val="28"/>
          <w:szCs w:val="28"/>
        </w:rPr>
        <w:object w:dxaOrig="999" w:dyaOrig="360" w14:anchorId="449E6D2E">
          <v:shape id="_x0000_i1028" type="#_x0000_t75" style="width:57pt;height:19.5pt" o:ole="">
            <v:imagedata r:id="rId30" o:title=""/>
          </v:shape>
          <o:OLEObject Type="Embed" ProgID="Equation.3" ShapeID="_x0000_i1028" DrawAspect="Content" ObjectID="_1805875942" r:id="rId31"/>
        </w:object>
      </w:r>
      <w:r w:rsidR="006930AC" w:rsidRPr="007E3014">
        <w:rPr>
          <w:sz w:val="28"/>
          <w:szCs w:val="28"/>
        </w:rPr>
        <w:t xml:space="preserve">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B508DB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Информационные системы </w:t>
      </w:r>
      <w:r w:rsidR="002B6909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часть функции (подсистем) управления или обработки данных </w:t>
      </w:r>
      <w:r w:rsidR="0098259B" w:rsidRPr="007E3014">
        <w:rPr>
          <w:sz w:val="28"/>
          <w:szCs w:val="28"/>
        </w:rPr>
        <w:t xml:space="preserve">которых </w:t>
      </w:r>
      <w:r w:rsidRPr="007E3014">
        <w:rPr>
          <w:sz w:val="28"/>
          <w:szCs w:val="28"/>
        </w:rPr>
        <w:t xml:space="preserve">осуществляется автоматически, а часть </w:t>
      </w:r>
      <w:r w:rsidR="00C463B1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человеком </w:t>
      </w:r>
      <w:r w:rsidR="0098259B" w:rsidRPr="007E3014">
        <w:rPr>
          <w:sz w:val="28"/>
          <w:szCs w:val="28"/>
        </w:rPr>
        <w:t>н</w:t>
      </w:r>
      <w:r w:rsidRPr="007E3014">
        <w:rPr>
          <w:sz w:val="28"/>
          <w:szCs w:val="28"/>
        </w:rPr>
        <w:t>азываются _____________________</w:t>
      </w:r>
    </w:p>
    <w:p w:rsidR="00FF3C76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автоматизированными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450B9C" w:rsidRPr="007E3014">
        <w:rPr>
          <w:sz w:val="28"/>
          <w:szCs w:val="28"/>
        </w:rPr>
        <w:t>1</w:t>
      </w:r>
      <w:r w:rsidRPr="007E3014">
        <w:rPr>
          <w:sz w:val="28"/>
          <w:szCs w:val="28"/>
        </w:rPr>
        <w:t>)</w:t>
      </w: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450B9C" w:rsidRPr="007E3014" w:rsidRDefault="00450B9C" w:rsidP="007E3014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Схемы выборки-хранения (СВХ) аналоговых сигналов служат для фиксации _________значений сигналов в определенные моменты времени.</w:t>
      </w:r>
    </w:p>
    <w:p w:rsidR="00522999" w:rsidRPr="007E3014" w:rsidRDefault="00522999" w:rsidP="007E3014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450B9C" w:rsidRPr="007E3014">
        <w:rPr>
          <w:sz w:val="28"/>
          <w:szCs w:val="28"/>
        </w:rPr>
        <w:t xml:space="preserve">мгновенных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450B9C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762C87" w:rsidRDefault="00762C87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C463B1" w:rsidRPr="007E3014" w:rsidRDefault="00C463B1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результат вычислений. </w:t>
      </w:r>
    </w:p>
    <w:p w:rsidR="0005615D" w:rsidRPr="007E3014" w:rsidRDefault="0005615D" w:rsidP="007E3014">
      <w:pPr>
        <w:rPr>
          <w:sz w:val="28"/>
          <w:szCs w:val="28"/>
        </w:rPr>
      </w:pPr>
    </w:p>
    <w:p w:rsidR="00150E22" w:rsidRPr="00F044B6" w:rsidRDefault="00F044B6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lastRenderedPageBreak/>
        <w:t xml:space="preserve">1. </w:t>
      </w:r>
      <w:r w:rsidR="00150E22" w:rsidRPr="00F044B6">
        <w:rPr>
          <w:sz w:val="28"/>
          <w:szCs w:val="28"/>
        </w:rPr>
        <w:t xml:space="preserve">Для получения на </w:t>
      </w:r>
      <w:r w:rsidRPr="00F044B6">
        <w:rPr>
          <w:sz w:val="28"/>
          <w:szCs w:val="28"/>
        </w:rPr>
        <w:t xml:space="preserve">выходе </w:t>
      </w:r>
      <w:r w:rsidR="00150E22" w:rsidRPr="00F044B6">
        <w:rPr>
          <w:sz w:val="28"/>
          <w:szCs w:val="28"/>
        </w:rPr>
        <w:t>схем</w:t>
      </w:r>
      <w:r w:rsidRPr="00F044B6">
        <w:rPr>
          <w:sz w:val="28"/>
          <w:szCs w:val="28"/>
        </w:rPr>
        <w:t>ы</w:t>
      </w:r>
      <w:r w:rsidR="00150E22" w:rsidRPr="00F044B6">
        <w:rPr>
          <w:sz w:val="28"/>
          <w:szCs w:val="28"/>
        </w:rPr>
        <w:t xml:space="preserve"> суммирования сигналов </w:t>
      </w:r>
      <w:proofErr w:type="spellStart"/>
      <w:r w:rsidR="00150E22" w:rsidRPr="00F044B6">
        <w:rPr>
          <w:sz w:val="28"/>
          <w:szCs w:val="28"/>
        </w:rPr>
        <w:t>U</w:t>
      </w:r>
      <w:r w:rsidR="00150E22" w:rsidRPr="00F044B6">
        <w:rPr>
          <w:sz w:val="28"/>
          <w:szCs w:val="28"/>
          <w:vertAlign w:val="subscript"/>
        </w:rPr>
        <w:t>a</w:t>
      </w:r>
      <w:proofErr w:type="spellEnd"/>
      <w:r w:rsidR="00150E22" w:rsidRPr="00F044B6">
        <w:rPr>
          <w:sz w:val="28"/>
          <w:szCs w:val="28"/>
        </w:rPr>
        <w:t>=-7</w:t>
      </w:r>
      <w:proofErr w:type="gramStart"/>
      <w:r w:rsidR="00150E22" w:rsidRPr="00F044B6">
        <w:rPr>
          <w:sz w:val="28"/>
          <w:szCs w:val="28"/>
        </w:rPr>
        <w:t xml:space="preserve"> В</w:t>
      </w:r>
      <w:proofErr w:type="gramEnd"/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если U</w:t>
      </w:r>
      <w:r w:rsidR="00150E22" w:rsidRPr="00F044B6">
        <w:rPr>
          <w:sz w:val="28"/>
          <w:szCs w:val="28"/>
          <w:vertAlign w:val="subscript"/>
        </w:rPr>
        <w:t>1</w:t>
      </w:r>
      <w:r w:rsidR="00150E22" w:rsidRPr="00F044B6">
        <w:rPr>
          <w:sz w:val="28"/>
          <w:szCs w:val="28"/>
        </w:rPr>
        <w:t>=1</w:t>
      </w:r>
      <w:r w:rsidR="002C6E15">
        <w:rPr>
          <w:sz w:val="28"/>
          <w:szCs w:val="28"/>
        </w:rPr>
        <w:t> </w:t>
      </w:r>
      <w:r w:rsidR="00150E22" w:rsidRPr="00F044B6">
        <w:rPr>
          <w:sz w:val="28"/>
          <w:szCs w:val="28"/>
        </w:rPr>
        <w:t>В а U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=0,5В</w:t>
      </w:r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R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=25 Ом</w:t>
      </w:r>
      <w:r w:rsidR="002C6E15">
        <w:rPr>
          <w:sz w:val="28"/>
          <w:szCs w:val="28"/>
        </w:rPr>
        <w:t>,</w:t>
      </w:r>
      <w:r w:rsidR="00150E22" w:rsidRPr="00F044B6">
        <w:rPr>
          <w:sz w:val="28"/>
          <w:szCs w:val="28"/>
        </w:rPr>
        <w:t xml:space="preserve"> R</w:t>
      </w:r>
      <w:r w:rsidR="00150E22" w:rsidRPr="00F044B6">
        <w:rPr>
          <w:sz w:val="28"/>
          <w:szCs w:val="28"/>
          <w:vertAlign w:val="subscript"/>
        </w:rPr>
        <w:t>N</w:t>
      </w:r>
      <w:r w:rsidR="00150E22" w:rsidRPr="00F044B6">
        <w:rPr>
          <w:sz w:val="28"/>
          <w:szCs w:val="28"/>
        </w:rPr>
        <w:t>=100 Ом</w:t>
      </w:r>
      <w:r w:rsidRPr="00F044B6">
        <w:rPr>
          <w:sz w:val="28"/>
          <w:szCs w:val="28"/>
        </w:rPr>
        <w:t xml:space="preserve">, определите </w:t>
      </w:r>
      <w:r w:rsidR="00150E22" w:rsidRPr="00F044B6">
        <w:rPr>
          <w:sz w:val="28"/>
          <w:szCs w:val="28"/>
        </w:rPr>
        <w:t>сопротивление R</w:t>
      </w:r>
      <w:r w:rsidR="00150E22" w:rsidRPr="00F044B6">
        <w:rPr>
          <w:sz w:val="28"/>
          <w:szCs w:val="28"/>
          <w:vertAlign w:val="subscript"/>
        </w:rPr>
        <w:t>1</w:t>
      </w:r>
      <w:r w:rsidRPr="00F044B6">
        <w:rPr>
          <w:sz w:val="28"/>
          <w:szCs w:val="28"/>
        </w:rPr>
        <w:t>.</w:t>
      </w:r>
    </w:p>
    <w:p w:rsidR="00F044B6" w:rsidRPr="00F044B6" w:rsidRDefault="00F044B6" w:rsidP="007E3014">
      <w:pPr>
        <w:rPr>
          <w:sz w:val="28"/>
          <w:szCs w:val="28"/>
        </w:rPr>
      </w:pPr>
    </w:p>
    <w:p w:rsidR="00150E22" w:rsidRPr="00F044B6" w:rsidRDefault="00150E22" w:rsidP="007E3014">
      <w:pPr>
        <w:rPr>
          <w:sz w:val="28"/>
          <w:szCs w:val="28"/>
        </w:rPr>
      </w:pPr>
      <w:r w:rsidRPr="00F044B6">
        <w:rPr>
          <w:noProof/>
          <w:sz w:val="28"/>
          <w:szCs w:val="28"/>
        </w:rPr>
        <w:drawing>
          <wp:inline distT="0" distB="0" distL="0" distR="0" wp14:anchorId="35228279" wp14:editId="2F11A30C">
            <wp:extent cx="3695700" cy="14668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"/>
                    <a:stretch/>
                  </pic:blipFill>
                  <pic:spPr bwMode="auto">
                    <a:xfrm>
                      <a:off x="0" y="0"/>
                      <a:ext cx="36957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74E" w:rsidRPr="00F044B6" w:rsidRDefault="00150E22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t>П</w:t>
      </w:r>
      <w:r w:rsidR="0017374E" w:rsidRPr="00F044B6">
        <w:rPr>
          <w:sz w:val="28"/>
          <w:szCs w:val="28"/>
        </w:rPr>
        <w:t xml:space="preserve">равильный ответ: </w:t>
      </w:r>
      <w:r w:rsidRPr="00F044B6">
        <w:rPr>
          <w:noProof/>
          <w:sz w:val="28"/>
          <w:szCs w:val="28"/>
        </w:rPr>
        <w:t>20</w:t>
      </w:r>
      <w:r w:rsidRPr="00F044B6">
        <w:rPr>
          <w:sz w:val="28"/>
          <w:szCs w:val="28"/>
        </w:rPr>
        <w:t xml:space="preserve"> Ом</w:t>
      </w:r>
      <w:r w:rsidR="00F044B6" w:rsidRPr="00F044B6">
        <w:rPr>
          <w:sz w:val="28"/>
          <w:szCs w:val="28"/>
        </w:rPr>
        <w:t xml:space="preserve">/ </w:t>
      </w:r>
      <w:r w:rsidR="002C6E15">
        <w:rPr>
          <w:sz w:val="28"/>
          <w:szCs w:val="28"/>
        </w:rPr>
        <w:t>двадцать Ом</w:t>
      </w:r>
    </w:p>
    <w:p w:rsidR="00762C87" w:rsidRPr="007E3014" w:rsidRDefault="00762C87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t>Компетенции (индикаторы): ПК-</w:t>
      </w:r>
      <w:r w:rsidR="00150E22" w:rsidRPr="00F044B6">
        <w:rPr>
          <w:sz w:val="28"/>
          <w:szCs w:val="28"/>
        </w:rPr>
        <w:t>3</w:t>
      </w:r>
      <w:r w:rsidRPr="00F044B6">
        <w:rPr>
          <w:sz w:val="28"/>
          <w:szCs w:val="28"/>
        </w:rPr>
        <w:t xml:space="preserve"> (ОПК-</w:t>
      </w:r>
      <w:r w:rsidR="00150E22" w:rsidRPr="00F044B6">
        <w:rPr>
          <w:sz w:val="28"/>
          <w:szCs w:val="28"/>
        </w:rPr>
        <w:t>3</w:t>
      </w:r>
      <w:r w:rsidRPr="00F044B6">
        <w:rPr>
          <w:sz w:val="28"/>
          <w:szCs w:val="28"/>
        </w:rPr>
        <w:t>.</w:t>
      </w:r>
      <w:r w:rsidR="00150E22" w:rsidRPr="00F044B6">
        <w:rPr>
          <w:sz w:val="28"/>
          <w:szCs w:val="28"/>
        </w:rPr>
        <w:t>2</w:t>
      </w:r>
      <w:r w:rsidRPr="00F044B6">
        <w:rPr>
          <w:sz w:val="28"/>
          <w:szCs w:val="28"/>
        </w:rPr>
        <w:t>)</w:t>
      </w:r>
    </w:p>
    <w:p w:rsidR="00DA312A" w:rsidRPr="007E3014" w:rsidRDefault="00DA312A" w:rsidP="007E3014">
      <w:pPr>
        <w:rPr>
          <w:sz w:val="28"/>
          <w:szCs w:val="28"/>
        </w:rPr>
      </w:pPr>
    </w:p>
    <w:p w:rsidR="00D10DB4" w:rsidRPr="007E3014" w:rsidRDefault="00DA312A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2. </w:t>
      </w:r>
      <w:r w:rsidR="00D10DB4" w:rsidRPr="007E3014">
        <w:rPr>
          <w:sz w:val="28"/>
          <w:szCs w:val="28"/>
        </w:rPr>
        <w:t>Определить КОСС для дифференциального измерительного усилителя, изображенного на рисунке</w:t>
      </w:r>
      <w:r w:rsidR="002C6E15">
        <w:rPr>
          <w:sz w:val="28"/>
          <w:szCs w:val="28"/>
        </w:rPr>
        <w:t>,</w:t>
      </w:r>
      <w:r w:rsidR="00D10DB4" w:rsidRPr="007E3014">
        <w:rPr>
          <w:sz w:val="28"/>
          <w:szCs w:val="28"/>
        </w:rPr>
        <w:t xml:space="preserve"> если коэффициентом усиления инвертирующего каскада Ки=1790, а коэффициентом усиления </w:t>
      </w:r>
      <w:proofErr w:type="spellStart"/>
      <w:r w:rsidR="00D10DB4" w:rsidRPr="007E3014">
        <w:rPr>
          <w:sz w:val="28"/>
          <w:szCs w:val="28"/>
        </w:rPr>
        <w:t>неинвертирующего</w:t>
      </w:r>
      <w:proofErr w:type="spellEnd"/>
      <w:r w:rsidR="00D10DB4" w:rsidRPr="007E3014">
        <w:rPr>
          <w:sz w:val="28"/>
          <w:szCs w:val="28"/>
        </w:rPr>
        <w:t xml:space="preserve"> каскада </w:t>
      </w:r>
      <w:proofErr w:type="spellStart"/>
      <w:r w:rsidR="00D10DB4" w:rsidRPr="007E3014">
        <w:rPr>
          <w:sz w:val="28"/>
          <w:szCs w:val="28"/>
        </w:rPr>
        <w:t>Кн</w:t>
      </w:r>
      <w:proofErr w:type="spellEnd"/>
      <w:r w:rsidR="00D10DB4" w:rsidRPr="007E3014">
        <w:rPr>
          <w:sz w:val="28"/>
          <w:szCs w:val="28"/>
        </w:rPr>
        <w:t>=1800</w:t>
      </w:r>
      <w:r w:rsidR="002C6E15">
        <w:rPr>
          <w:sz w:val="28"/>
          <w:szCs w:val="28"/>
        </w:rPr>
        <w:t>.</w:t>
      </w:r>
    </w:p>
    <w:p w:rsidR="00D10DB4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object w:dxaOrig="12828" w:dyaOrig="7296" w14:anchorId="54995679">
          <v:shape id="_x0000_i1029" type="#_x0000_t75" style="width:361.5pt;height:177pt" o:ole="">
            <v:imagedata r:id="rId33" o:title="" croptop="30555f" cropbottom="10185f" cropleft="17378f" cropright="19406f"/>
          </v:shape>
          <o:OLEObject Type="Embed" ProgID="AutoCAD.Drawing.16" ShapeID="_x0000_i1029" DrawAspect="Content" ObjectID="_1805875943" r:id="rId34"/>
        </w:object>
      </w:r>
    </w:p>
    <w:p w:rsidR="00D10DB4" w:rsidRPr="007E3014" w:rsidRDefault="00D10DB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Pr="007E3014">
        <w:rPr>
          <w:noProof/>
          <w:sz w:val="28"/>
          <w:szCs w:val="28"/>
        </w:rPr>
        <w:t>179.5</w:t>
      </w:r>
      <w:r w:rsidR="002C6E15">
        <w:rPr>
          <w:noProof/>
          <w:sz w:val="28"/>
          <w:szCs w:val="28"/>
        </w:rPr>
        <w:t>/ сто семьдесят девять целых пять десятых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AF63D9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AF63D9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450B9C" w:rsidRPr="007E3014" w:rsidRDefault="00450B9C" w:rsidP="007E3014">
      <w:pPr>
        <w:rPr>
          <w:sz w:val="28"/>
          <w:szCs w:val="28"/>
        </w:rPr>
      </w:pPr>
    </w:p>
    <w:p w:rsidR="00450B9C" w:rsidRPr="002C6E15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3. Если полная шкала 10 битного АЦП составляет 10В, то какова цена деления младшего разряда АЦП </w:t>
      </w:r>
      <w:r w:rsidRPr="007E3014">
        <w:rPr>
          <w:sz w:val="28"/>
          <w:szCs w:val="28"/>
          <w:lang w:val="en-US"/>
        </w:rPr>
        <w:t>U</w:t>
      </w:r>
      <w:r w:rsidRPr="007E3014">
        <w:rPr>
          <w:sz w:val="28"/>
          <w:szCs w:val="28"/>
          <w:vertAlign w:val="subscript"/>
        </w:rPr>
        <w:t>МЗР</w:t>
      </w:r>
      <w:r w:rsidR="002C6E15">
        <w:rPr>
          <w:sz w:val="28"/>
          <w:szCs w:val="28"/>
        </w:rPr>
        <w:t>?</w:t>
      </w:r>
    </w:p>
    <w:p w:rsidR="00450B9C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9,8 мВ</w:t>
      </w:r>
      <w:r w:rsidR="002C6E15">
        <w:rPr>
          <w:sz w:val="28"/>
          <w:szCs w:val="28"/>
        </w:rPr>
        <w:t>/ 0,0098 В</w:t>
      </w:r>
    </w:p>
    <w:p w:rsidR="00450B9C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(ПК-3.2)</w:t>
      </w:r>
    </w:p>
    <w:p w:rsidR="0069231C" w:rsidRDefault="0069231C" w:rsidP="007E3014">
      <w:pPr>
        <w:rPr>
          <w:sz w:val="28"/>
          <w:szCs w:val="28"/>
        </w:rPr>
      </w:pPr>
    </w:p>
    <w:p w:rsidR="002C6E15" w:rsidRPr="007E3014" w:rsidRDefault="002C6E15" w:rsidP="007E3014">
      <w:pPr>
        <w:rPr>
          <w:sz w:val="28"/>
          <w:szCs w:val="28"/>
        </w:rPr>
      </w:pPr>
    </w:p>
    <w:p w:rsidR="00D83F00" w:rsidRPr="007E3014" w:rsidRDefault="00D83F00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 с развернутым ответом</w:t>
      </w:r>
    </w:p>
    <w:p w:rsidR="00D83F00" w:rsidRPr="007E3014" w:rsidRDefault="00D83F00" w:rsidP="007E3014">
      <w:pPr>
        <w:rPr>
          <w:sz w:val="28"/>
          <w:szCs w:val="28"/>
        </w:rPr>
      </w:pPr>
    </w:p>
    <w:p w:rsidR="00D83F00" w:rsidRPr="007E3014" w:rsidRDefault="00B753D6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 xml:space="preserve">1. </w:t>
      </w:r>
      <w:r w:rsidR="00555700" w:rsidRPr="007E3014">
        <w:rPr>
          <w:color w:val="333333"/>
          <w:sz w:val="28"/>
          <w:szCs w:val="28"/>
          <w:shd w:val="clear" w:color="auto" w:fill="FFFFFF"/>
        </w:rPr>
        <w:t>Рассчитать сопротивления R1</w:t>
      </w:r>
      <w:r w:rsidR="00106676">
        <w:rPr>
          <w:color w:val="333333"/>
          <w:sz w:val="28"/>
          <w:szCs w:val="28"/>
          <w:shd w:val="clear" w:color="auto" w:fill="FFFFFF"/>
        </w:rPr>
        <w:t>,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R2 активного фильтра низких часто</w:t>
      </w:r>
      <w:r w:rsidRPr="007E3014">
        <w:rPr>
          <w:color w:val="333333"/>
          <w:sz w:val="28"/>
          <w:szCs w:val="28"/>
          <w:shd w:val="clear" w:color="auto" w:fill="FFFFFF"/>
        </w:rPr>
        <w:t>т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первого порядка</w:t>
      </w:r>
      <w:r w:rsidR="00106676">
        <w:rPr>
          <w:color w:val="333333"/>
          <w:sz w:val="28"/>
          <w:szCs w:val="28"/>
          <w:shd w:val="clear" w:color="auto" w:fill="FFFFFF"/>
        </w:rPr>
        <w:t>, представленного на рисунке.</w:t>
      </w:r>
    </w:p>
    <w:p w:rsidR="00555700" w:rsidRDefault="00555700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object w:dxaOrig="3867" w:dyaOrig="1488" w14:anchorId="438892F8">
          <v:shape id="_x0000_i1030" type="#_x0000_t75" style="width:193.5pt;height:74.25pt" o:ole="">
            <v:imagedata r:id="rId23" o:title=""/>
          </v:shape>
          <o:OLEObject Type="Embed" ProgID="XaraX.Document" ShapeID="_x0000_i1030" DrawAspect="Content" ObjectID="_1805875944" r:id="rId35">
            <o:FieldCodes>\s</o:FieldCodes>
          </o:OLEObject>
        </w:object>
      </w:r>
    </w:p>
    <w:p w:rsidR="00106676" w:rsidRPr="007E3014" w:rsidRDefault="00106676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83F00" w:rsidRPr="007E3014" w:rsidRDefault="00D83F00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>Исходные данные</w:t>
      </w:r>
      <w:r w:rsidR="00106676">
        <w:rPr>
          <w:color w:val="333333"/>
          <w:sz w:val="28"/>
          <w:szCs w:val="28"/>
          <w:shd w:val="clear" w:color="auto" w:fill="FFFFFF"/>
        </w:rPr>
        <w:t>:</w:t>
      </w:r>
    </w:p>
    <w:p w:rsidR="00D83F00" w:rsidRPr="007E3014" w:rsidRDefault="00106676" w:rsidP="007E301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E3014">
        <w:rPr>
          <w:sz w:val="28"/>
          <w:szCs w:val="28"/>
        </w:rPr>
        <w:t xml:space="preserve">Частота </w:t>
      </w:r>
      <w:r w:rsidR="002A0A90" w:rsidRPr="007E3014">
        <w:rPr>
          <w:sz w:val="28"/>
          <w:szCs w:val="28"/>
        </w:rPr>
        <w:t xml:space="preserve">среза </w:t>
      </w:r>
      <w:proofErr w:type="spellStart"/>
      <w:r w:rsidR="002A0A90" w:rsidRPr="007E3014">
        <w:rPr>
          <w:i/>
          <w:sz w:val="28"/>
          <w:szCs w:val="28"/>
          <w:lang w:val="en-US"/>
        </w:rPr>
        <w:t>f</w:t>
      </w:r>
      <w:r w:rsidR="002A0A90" w:rsidRPr="007E3014">
        <w:rPr>
          <w:i/>
          <w:sz w:val="28"/>
          <w:szCs w:val="28"/>
          <w:vertAlign w:val="subscript"/>
          <w:lang w:val="en-US"/>
        </w:rPr>
        <w:t>cp</w:t>
      </w:r>
      <w:proofErr w:type="spellEnd"/>
      <w:r w:rsidR="002A0A90" w:rsidRPr="007E3014">
        <w:rPr>
          <w:sz w:val="28"/>
          <w:szCs w:val="28"/>
        </w:rPr>
        <w:t>=150 Гц</w:t>
      </w:r>
    </w:p>
    <w:p w:rsidR="002A0A90" w:rsidRPr="007E3014" w:rsidRDefault="001066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Коэффициент </w:t>
      </w:r>
      <w:r w:rsidR="002A0A90" w:rsidRPr="007E3014">
        <w:rPr>
          <w:sz w:val="28"/>
          <w:szCs w:val="28"/>
        </w:rPr>
        <w:t xml:space="preserve">усиления в </w:t>
      </w:r>
      <w:r w:rsidR="002A0A90" w:rsidRPr="007E3014">
        <w:rPr>
          <w:spacing w:val="-12"/>
          <w:sz w:val="28"/>
          <w:szCs w:val="28"/>
        </w:rPr>
        <w:t xml:space="preserve">полосе пропускания </w:t>
      </w:r>
      <w:r w:rsidR="002A0A90" w:rsidRPr="007E3014">
        <w:rPr>
          <w:i/>
          <w:spacing w:val="-12"/>
          <w:sz w:val="28"/>
          <w:szCs w:val="28"/>
        </w:rPr>
        <w:t>К</w:t>
      </w:r>
      <w:r w:rsidR="002A0A90" w:rsidRPr="007E3014">
        <w:rPr>
          <w:spacing w:val="-12"/>
          <w:sz w:val="28"/>
          <w:szCs w:val="28"/>
          <w:vertAlign w:val="subscript"/>
        </w:rPr>
        <w:t>0</w:t>
      </w:r>
      <w:r w:rsidR="002A0A90" w:rsidRPr="007E3014">
        <w:rPr>
          <w:spacing w:val="-12"/>
          <w:sz w:val="28"/>
          <w:szCs w:val="28"/>
        </w:rPr>
        <w:t>=10.</w:t>
      </w:r>
      <w:r w:rsidR="002A0A90" w:rsidRPr="007E3014">
        <w:rPr>
          <w:sz w:val="28"/>
          <w:szCs w:val="28"/>
        </w:rPr>
        <w:t xml:space="preserve"> </w:t>
      </w:r>
    </w:p>
    <w:p w:rsidR="002A0A90" w:rsidRDefault="00106676" w:rsidP="007E3014">
      <w:pPr>
        <w:rPr>
          <w:spacing w:val="-7"/>
          <w:sz w:val="28"/>
          <w:szCs w:val="28"/>
        </w:rPr>
      </w:pPr>
      <w:r w:rsidRPr="007E3014">
        <w:rPr>
          <w:sz w:val="28"/>
          <w:szCs w:val="28"/>
        </w:rPr>
        <w:t xml:space="preserve">Емкость </w:t>
      </w:r>
      <w:r w:rsidR="002A0A90" w:rsidRPr="007E3014">
        <w:rPr>
          <w:sz w:val="28"/>
          <w:szCs w:val="28"/>
        </w:rPr>
        <w:t xml:space="preserve">конденсатора </w:t>
      </w:r>
      <w:r w:rsidR="002A0A90" w:rsidRPr="007E3014">
        <w:rPr>
          <w:i/>
          <w:spacing w:val="-7"/>
          <w:sz w:val="28"/>
          <w:szCs w:val="28"/>
        </w:rPr>
        <w:t>С</w:t>
      </w:r>
      <w:proofErr w:type="gramStart"/>
      <w:r w:rsidR="002A0A90" w:rsidRPr="007E3014">
        <w:rPr>
          <w:spacing w:val="-7"/>
          <w:sz w:val="28"/>
          <w:szCs w:val="28"/>
          <w:vertAlign w:val="subscript"/>
        </w:rPr>
        <w:t>1</w:t>
      </w:r>
      <w:proofErr w:type="gramEnd"/>
      <w:r w:rsidR="002A0A90" w:rsidRPr="007E3014">
        <w:rPr>
          <w:spacing w:val="-7"/>
          <w:sz w:val="28"/>
          <w:szCs w:val="28"/>
        </w:rPr>
        <w:t>=0,</w:t>
      </w:r>
      <w:r w:rsidR="002A0A90" w:rsidRPr="007E3014">
        <w:rPr>
          <w:spacing w:val="-7"/>
          <w:sz w:val="28"/>
          <w:szCs w:val="28"/>
          <w:lang w:val="en-US"/>
        </w:rPr>
        <w:t>l</w:t>
      </w:r>
      <w:r w:rsidR="002A0A90" w:rsidRPr="007E3014">
        <w:rPr>
          <w:spacing w:val="-7"/>
          <w:sz w:val="28"/>
          <w:szCs w:val="28"/>
        </w:rPr>
        <w:t xml:space="preserve"> мкФ.</w:t>
      </w:r>
    </w:p>
    <w:p w:rsidR="00D55B70" w:rsidRPr="007E3014" w:rsidRDefault="00D55B70" w:rsidP="007E3014">
      <w:pPr>
        <w:rPr>
          <w:sz w:val="28"/>
          <w:szCs w:val="28"/>
        </w:rPr>
      </w:pPr>
      <w:bookmarkStart w:id="1" w:name="_Hlk194915442"/>
      <w:r>
        <w:rPr>
          <w:spacing w:val="-7"/>
          <w:sz w:val="28"/>
          <w:szCs w:val="28"/>
        </w:rPr>
        <w:t>Время выполнения – 30 мин.</w:t>
      </w:r>
    </w:p>
    <w:bookmarkEnd w:id="1"/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noProof/>
          <w:sz w:val="28"/>
          <w:szCs w:val="28"/>
        </w:rPr>
        <w:t>Ожидаемый результат:</w:t>
      </w:r>
    </w:p>
    <w:p w:rsidR="002A0A90" w:rsidRPr="007E3014" w:rsidRDefault="002A0A90" w:rsidP="00106676">
      <w:pPr>
        <w:rPr>
          <w:color w:val="000000"/>
          <w:sz w:val="28"/>
          <w:szCs w:val="28"/>
        </w:rPr>
      </w:pPr>
      <w:r w:rsidRPr="007E3014">
        <w:rPr>
          <w:color w:val="000000"/>
          <w:sz w:val="28"/>
          <w:szCs w:val="28"/>
        </w:rPr>
        <w:t>Передаточная функция имеет вид:</w:t>
      </w:r>
    </w:p>
    <w:p w:rsidR="002A0A90" w:rsidRPr="007E3014" w:rsidRDefault="002A0A90" w:rsidP="007E3014">
      <w:pPr>
        <w:jc w:val="center"/>
        <w:rPr>
          <w:color w:val="000000"/>
          <w:sz w:val="28"/>
          <w:szCs w:val="28"/>
        </w:rPr>
      </w:pPr>
    </w:p>
    <w:p w:rsidR="002A0A90" w:rsidRPr="007E3014" w:rsidRDefault="002A0A90" w:rsidP="007E3014">
      <w:pPr>
        <w:jc w:val="center"/>
        <w:rPr>
          <w:sz w:val="28"/>
          <w:szCs w:val="28"/>
          <w:lang w:val="en-US"/>
        </w:rPr>
      </w:pPr>
      <w:r w:rsidRPr="007E3014">
        <w:rPr>
          <w:position w:val="-38"/>
          <w:sz w:val="28"/>
          <w:szCs w:val="28"/>
        </w:rPr>
        <w:object w:dxaOrig="2720" w:dyaOrig="820" w14:anchorId="40425660">
          <v:shape id="_x0000_i1031" type="#_x0000_t75" style="width:135.75pt;height:41.25pt" o:ole="" fillcolor="window">
            <v:imagedata r:id="rId36" o:title=""/>
          </v:shape>
          <o:OLEObject Type="Embed" ProgID="Equation.3" ShapeID="_x0000_i1031" DrawAspect="Content" ObjectID="_1805875945" r:id="rId37"/>
        </w:object>
      </w:r>
    </w:p>
    <w:p w:rsidR="002A0A90" w:rsidRPr="007E3014" w:rsidRDefault="002A0A90" w:rsidP="007E3014">
      <w:pPr>
        <w:ind w:firstLine="567"/>
        <w:jc w:val="both"/>
        <w:rPr>
          <w:sz w:val="28"/>
          <w:szCs w:val="28"/>
        </w:rPr>
      </w:pP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При заданных начальных данных</w: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12"/>
          <w:sz w:val="28"/>
          <w:szCs w:val="28"/>
        </w:rPr>
        <w:object w:dxaOrig="200" w:dyaOrig="380" w14:anchorId="4BF87C10">
          <v:shape id="_x0000_i1032" type="#_x0000_t75" style="width:9.75pt;height:18.75pt" o:ole="" fillcolor="window">
            <v:imagedata r:id="rId38" o:title=""/>
          </v:shape>
          <o:OLEObject Type="Embed" ProgID="Equation.3" ShapeID="_x0000_i1032" DrawAspect="Content" ObjectID="_1805875946" r:id="rId39"/>
        </w:object>
      </w:r>
      <w:r w:rsidRPr="007E3014">
        <w:rPr>
          <w:position w:val="-38"/>
          <w:sz w:val="28"/>
          <w:szCs w:val="28"/>
        </w:rPr>
        <w:object w:dxaOrig="2780" w:dyaOrig="820" w14:anchorId="16BC4DD4">
          <v:shape id="_x0000_i1033" type="#_x0000_t75" style="width:138.75pt;height:41.25pt" o:ole="" fillcolor="window">
            <v:imagedata r:id="rId40" o:title=""/>
          </v:shape>
          <o:OLEObject Type="Embed" ProgID="Equation.3" ShapeID="_x0000_i1033" DrawAspect="Content" ObjectID="_1805875947" r:id="rId41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1020" w:dyaOrig="780" w14:anchorId="51027397">
          <v:shape id="_x0000_i1034" type="#_x0000_t75" style="width:51pt;height:39pt" o:ole="" fillcolor="window">
            <v:imagedata r:id="rId42" o:title=""/>
          </v:shape>
          <o:OLEObject Type="Embed" ProgID="Equation.3" ShapeID="_x0000_i1034" DrawAspect="Content" ObjectID="_1805875948" r:id="rId43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106676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2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8"/>
          <w:sz w:val="28"/>
          <w:szCs w:val="28"/>
        </w:rPr>
        <w:object w:dxaOrig="5340" w:dyaOrig="820" w14:anchorId="66193CD2">
          <v:shape id="_x0000_i1035" type="#_x0000_t75" style="width:267pt;height:41.25pt" o:ole="" fillcolor="window">
            <v:imagedata r:id="rId44" o:title=""/>
          </v:shape>
          <o:OLEObject Type="Embed" ProgID="Equation.3" ShapeID="_x0000_i1035" DrawAspect="Content" ObjectID="_1805875949" r:id="rId45"/>
        </w:object>
      </w: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i/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1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2760" w:dyaOrig="780" w14:anchorId="713F43BD">
          <v:shape id="_x0000_i1036" type="#_x0000_t75" style="width:138pt;height:39pt" o:ole="" fillcolor="window">
            <v:imagedata r:id="rId46" o:title=""/>
          </v:shape>
          <o:OLEObject Type="Embed" ProgID="Equation.3" ShapeID="_x0000_i1036" DrawAspect="Content" ObjectID="_1805875950" r:id="rId47"/>
        </w:object>
      </w:r>
    </w:p>
    <w:p w:rsidR="00106676" w:rsidRPr="007E3014" w:rsidRDefault="00106676" w:rsidP="00106676">
      <w:pPr>
        <w:rPr>
          <w:sz w:val="28"/>
          <w:szCs w:val="28"/>
        </w:rPr>
      </w:pPr>
      <w:bookmarkStart w:id="2" w:name="_Hlk194915459"/>
      <w:r w:rsidRPr="007E3014">
        <w:rPr>
          <w:sz w:val="28"/>
          <w:szCs w:val="28"/>
        </w:rPr>
        <w:t xml:space="preserve">Компетенции (индикаторы): </w:t>
      </w:r>
      <w:r w:rsidR="00D55B70">
        <w:rPr>
          <w:sz w:val="28"/>
          <w:szCs w:val="28"/>
        </w:rPr>
        <w:t>ПК-3</w:t>
      </w:r>
    </w:p>
    <w:bookmarkEnd w:id="2"/>
    <w:p w:rsidR="00DC37CA" w:rsidRDefault="00DC37CA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p w:rsidR="00DC37CA" w:rsidRDefault="00DC37CA" w:rsidP="00DC37CA">
      <w:pPr>
        <w:rPr>
          <w:snapToGrid w:val="0"/>
        </w:rPr>
      </w:pPr>
      <w:bookmarkStart w:id="3" w:name="_GoBack"/>
      <w:bookmarkEnd w:id="3"/>
    </w:p>
    <w:p w:rsidR="00DC37CA" w:rsidRDefault="00DC37CA" w:rsidP="00DC37CA">
      <w:pPr>
        <w:rPr>
          <w:snapToGrid w:val="0"/>
        </w:rPr>
      </w:pPr>
    </w:p>
    <w:sectPr w:rsidR="00DC37CA" w:rsidSect="00B92BFC">
      <w:headerReference w:type="default" r:id="rId4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89A" w:rsidRDefault="0052589A" w:rsidP="00400985">
      <w:r>
        <w:separator/>
      </w:r>
    </w:p>
  </w:endnote>
  <w:endnote w:type="continuationSeparator" w:id="0">
    <w:p w:rsidR="0052589A" w:rsidRDefault="0052589A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89A" w:rsidRDefault="0052589A" w:rsidP="00400985">
      <w:r>
        <w:separator/>
      </w:r>
    </w:p>
  </w:footnote>
  <w:footnote w:type="continuationSeparator" w:id="0">
    <w:p w:rsidR="0052589A" w:rsidRDefault="0052589A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CC5">
          <w:rPr>
            <w:noProof/>
          </w:rPr>
          <w:t>8</w:t>
        </w:r>
        <w:r>
          <w:fldChar w:fldCharType="end"/>
        </w:r>
      </w:p>
    </w:sdtContent>
  </w:sdt>
  <w:p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12.75pt;visibility:visible;mso-wrap-style:square" o:bullet="t">
        <v:imagedata r:id="rId1" o:title=""/>
      </v:shape>
    </w:pict>
  </w:numPicBullet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9919FB"/>
    <w:multiLevelType w:val="hybridMultilevel"/>
    <w:tmpl w:val="4A4A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54221"/>
    <w:multiLevelType w:val="hybridMultilevel"/>
    <w:tmpl w:val="46966B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3D7A11"/>
    <w:multiLevelType w:val="multilevel"/>
    <w:tmpl w:val="4B4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A042B3"/>
    <w:multiLevelType w:val="hybridMultilevel"/>
    <w:tmpl w:val="87D68596"/>
    <w:lvl w:ilvl="0" w:tplc="C56AE6B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5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B1759F9"/>
    <w:multiLevelType w:val="hybridMultilevel"/>
    <w:tmpl w:val="2A986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"/>
  </w:num>
  <w:num w:numId="3">
    <w:abstractNumId w:val="22"/>
  </w:num>
  <w:num w:numId="4">
    <w:abstractNumId w:val="38"/>
  </w:num>
  <w:num w:numId="5">
    <w:abstractNumId w:val="27"/>
  </w:num>
  <w:num w:numId="6">
    <w:abstractNumId w:val="43"/>
  </w:num>
  <w:num w:numId="7">
    <w:abstractNumId w:val="41"/>
  </w:num>
  <w:num w:numId="8">
    <w:abstractNumId w:val="33"/>
  </w:num>
  <w:num w:numId="9">
    <w:abstractNumId w:val="4"/>
    <w:lvlOverride w:ilvl="0">
      <w:startOverride w:val="1"/>
    </w:lvlOverride>
  </w:num>
  <w:num w:numId="10">
    <w:abstractNumId w:val="20"/>
  </w:num>
  <w:num w:numId="11">
    <w:abstractNumId w:val="45"/>
  </w:num>
  <w:num w:numId="12">
    <w:abstractNumId w:val="10"/>
  </w:num>
  <w:num w:numId="13">
    <w:abstractNumId w:val="36"/>
  </w:num>
  <w:num w:numId="14">
    <w:abstractNumId w:val="35"/>
  </w:num>
  <w:num w:numId="15">
    <w:abstractNumId w:val="11"/>
  </w:num>
  <w:num w:numId="16">
    <w:abstractNumId w:val="29"/>
  </w:num>
  <w:num w:numId="17">
    <w:abstractNumId w:val="46"/>
  </w:num>
  <w:num w:numId="18">
    <w:abstractNumId w:val="32"/>
  </w:num>
  <w:num w:numId="19">
    <w:abstractNumId w:val="9"/>
  </w:num>
  <w:num w:numId="20">
    <w:abstractNumId w:val="18"/>
  </w:num>
  <w:num w:numId="21">
    <w:abstractNumId w:val="14"/>
  </w:num>
  <w:num w:numId="22">
    <w:abstractNumId w:val="17"/>
    <w:lvlOverride w:ilvl="0">
      <w:startOverride w:val="1"/>
    </w:lvlOverride>
  </w:num>
  <w:num w:numId="23">
    <w:abstractNumId w:val="28"/>
  </w:num>
  <w:num w:numId="24">
    <w:abstractNumId w:val="23"/>
  </w:num>
  <w:num w:numId="25">
    <w:abstractNumId w:val="5"/>
  </w:num>
  <w:num w:numId="26">
    <w:abstractNumId w:val="44"/>
    <w:lvlOverride w:ilvl="0">
      <w:startOverride w:val="1"/>
    </w:lvlOverride>
  </w:num>
  <w:num w:numId="27">
    <w:abstractNumId w:val="40"/>
  </w:num>
  <w:num w:numId="28">
    <w:abstractNumId w:val="8"/>
    <w:lvlOverride w:ilvl="0">
      <w:startOverride w:val="1"/>
    </w:lvlOverride>
  </w:num>
  <w:num w:numId="29">
    <w:abstractNumId w:val="2"/>
  </w:num>
  <w:num w:numId="30">
    <w:abstractNumId w:val="25"/>
  </w:num>
  <w:num w:numId="31">
    <w:abstractNumId w:val="12"/>
  </w:num>
  <w:num w:numId="32">
    <w:abstractNumId w:val="19"/>
  </w:num>
  <w:num w:numId="33">
    <w:abstractNumId w:val="7"/>
  </w:num>
  <w:num w:numId="34">
    <w:abstractNumId w:val="21"/>
  </w:num>
  <w:num w:numId="35">
    <w:abstractNumId w:val="24"/>
    <w:lvlOverride w:ilvl="0">
      <w:startOverride w:val="1"/>
    </w:lvlOverride>
  </w:num>
  <w:num w:numId="36">
    <w:abstractNumId w:val="26"/>
  </w:num>
  <w:num w:numId="37">
    <w:abstractNumId w:val="31"/>
  </w:num>
  <w:num w:numId="38">
    <w:abstractNumId w:val="39"/>
  </w:num>
  <w:num w:numId="39">
    <w:abstractNumId w:val="30"/>
  </w:num>
  <w:num w:numId="40">
    <w:abstractNumId w:val="42"/>
  </w:num>
  <w:num w:numId="41">
    <w:abstractNumId w:val="15"/>
  </w:num>
  <w:num w:numId="42">
    <w:abstractNumId w:val="13"/>
  </w:num>
  <w:num w:numId="43">
    <w:abstractNumId w:val="0"/>
  </w:num>
  <w:num w:numId="44">
    <w:abstractNumId w:val="3"/>
  </w:num>
  <w:num w:numId="45">
    <w:abstractNumId w:val="34"/>
  </w:num>
  <w:num w:numId="46">
    <w:abstractNumId w:val="16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6CD8"/>
    <w:rsid w:val="00027EF6"/>
    <w:rsid w:val="00053B4C"/>
    <w:rsid w:val="0005615D"/>
    <w:rsid w:val="0005651F"/>
    <w:rsid w:val="000E34D0"/>
    <w:rsid w:val="000F22D3"/>
    <w:rsid w:val="000F5BCF"/>
    <w:rsid w:val="00106676"/>
    <w:rsid w:val="00150E22"/>
    <w:rsid w:val="0015232F"/>
    <w:rsid w:val="001605CB"/>
    <w:rsid w:val="00162179"/>
    <w:rsid w:val="00162BC9"/>
    <w:rsid w:val="0017374E"/>
    <w:rsid w:val="00173A15"/>
    <w:rsid w:val="00174E06"/>
    <w:rsid w:val="00194844"/>
    <w:rsid w:val="001E0FF1"/>
    <w:rsid w:val="001E7EB9"/>
    <w:rsid w:val="00207992"/>
    <w:rsid w:val="00211C15"/>
    <w:rsid w:val="002A0A90"/>
    <w:rsid w:val="002B6909"/>
    <w:rsid w:val="002C64AA"/>
    <w:rsid w:val="002C6E15"/>
    <w:rsid w:val="002D30E1"/>
    <w:rsid w:val="002F0439"/>
    <w:rsid w:val="002F10D1"/>
    <w:rsid w:val="00344124"/>
    <w:rsid w:val="00351CB7"/>
    <w:rsid w:val="00365207"/>
    <w:rsid w:val="00375448"/>
    <w:rsid w:val="00385220"/>
    <w:rsid w:val="00394575"/>
    <w:rsid w:val="003A58D2"/>
    <w:rsid w:val="003E5C79"/>
    <w:rsid w:val="00400985"/>
    <w:rsid w:val="00450B9C"/>
    <w:rsid w:val="00450EAB"/>
    <w:rsid w:val="0048794F"/>
    <w:rsid w:val="004D584B"/>
    <w:rsid w:val="0051310A"/>
    <w:rsid w:val="00522999"/>
    <w:rsid w:val="005235C9"/>
    <w:rsid w:val="0052589A"/>
    <w:rsid w:val="00555700"/>
    <w:rsid w:val="00592991"/>
    <w:rsid w:val="005A21D2"/>
    <w:rsid w:val="005C5284"/>
    <w:rsid w:val="0065297D"/>
    <w:rsid w:val="006709E1"/>
    <w:rsid w:val="0069231C"/>
    <w:rsid w:val="006930AC"/>
    <w:rsid w:val="00694182"/>
    <w:rsid w:val="006F0C05"/>
    <w:rsid w:val="006F57CC"/>
    <w:rsid w:val="007453FC"/>
    <w:rsid w:val="00762C87"/>
    <w:rsid w:val="00763CBE"/>
    <w:rsid w:val="00774D48"/>
    <w:rsid w:val="007918F3"/>
    <w:rsid w:val="00794E38"/>
    <w:rsid w:val="0079683D"/>
    <w:rsid w:val="007E16D8"/>
    <w:rsid w:val="007E3014"/>
    <w:rsid w:val="007E5FA6"/>
    <w:rsid w:val="00831A54"/>
    <w:rsid w:val="00837100"/>
    <w:rsid w:val="00855848"/>
    <w:rsid w:val="008561E8"/>
    <w:rsid w:val="00876299"/>
    <w:rsid w:val="008838EE"/>
    <w:rsid w:val="00884391"/>
    <w:rsid w:val="008C1D2F"/>
    <w:rsid w:val="008C3010"/>
    <w:rsid w:val="009158F7"/>
    <w:rsid w:val="009177FE"/>
    <w:rsid w:val="0096557F"/>
    <w:rsid w:val="0098259B"/>
    <w:rsid w:val="00993593"/>
    <w:rsid w:val="009B309B"/>
    <w:rsid w:val="009E4CD7"/>
    <w:rsid w:val="009F4E7C"/>
    <w:rsid w:val="009F6B37"/>
    <w:rsid w:val="00A013ED"/>
    <w:rsid w:val="00A04841"/>
    <w:rsid w:val="00A14B64"/>
    <w:rsid w:val="00A14FE7"/>
    <w:rsid w:val="00A23CD9"/>
    <w:rsid w:val="00A47C6C"/>
    <w:rsid w:val="00A52C03"/>
    <w:rsid w:val="00AA6C88"/>
    <w:rsid w:val="00AB3372"/>
    <w:rsid w:val="00AC3865"/>
    <w:rsid w:val="00AE60D1"/>
    <w:rsid w:val="00AF63D9"/>
    <w:rsid w:val="00B05FB0"/>
    <w:rsid w:val="00B21BE6"/>
    <w:rsid w:val="00B508DB"/>
    <w:rsid w:val="00B61781"/>
    <w:rsid w:val="00B728FE"/>
    <w:rsid w:val="00B753D6"/>
    <w:rsid w:val="00B91752"/>
    <w:rsid w:val="00B92BFC"/>
    <w:rsid w:val="00B97B0D"/>
    <w:rsid w:val="00BE548B"/>
    <w:rsid w:val="00BE6A83"/>
    <w:rsid w:val="00C22302"/>
    <w:rsid w:val="00C2306A"/>
    <w:rsid w:val="00C2752F"/>
    <w:rsid w:val="00C41774"/>
    <w:rsid w:val="00C463B1"/>
    <w:rsid w:val="00C911C3"/>
    <w:rsid w:val="00CD0EAC"/>
    <w:rsid w:val="00CF0CAC"/>
    <w:rsid w:val="00CF42C3"/>
    <w:rsid w:val="00D012CC"/>
    <w:rsid w:val="00D10DB4"/>
    <w:rsid w:val="00D46529"/>
    <w:rsid w:val="00D55B70"/>
    <w:rsid w:val="00D57331"/>
    <w:rsid w:val="00D74CE4"/>
    <w:rsid w:val="00D74D3A"/>
    <w:rsid w:val="00D75F23"/>
    <w:rsid w:val="00D76ADE"/>
    <w:rsid w:val="00D83F00"/>
    <w:rsid w:val="00D91764"/>
    <w:rsid w:val="00D95D9E"/>
    <w:rsid w:val="00DA15D7"/>
    <w:rsid w:val="00DA312A"/>
    <w:rsid w:val="00DB3A75"/>
    <w:rsid w:val="00DC37CA"/>
    <w:rsid w:val="00DC7F9E"/>
    <w:rsid w:val="00DD122A"/>
    <w:rsid w:val="00DE6402"/>
    <w:rsid w:val="00DF612D"/>
    <w:rsid w:val="00E260B6"/>
    <w:rsid w:val="00E33E86"/>
    <w:rsid w:val="00E34132"/>
    <w:rsid w:val="00E73863"/>
    <w:rsid w:val="00E74FFB"/>
    <w:rsid w:val="00E751AE"/>
    <w:rsid w:val="00E90B81"/>
    <w:rsid w:val="00E95CC5"/>
    <w:rsid w:val="00EB51CC"/>
    <w:rsid w:val="00EC6F81"/>
    <w:rsid w:val="00ED40A6"/>
    <w:rsid w:val="00F0181A"/>
    <w:rsid w:val="00F044B6"/>
    <w:rsid w:val="00F3404B"/>
    <w:rsid w:val="00F445D3"/>
    <w:rsid w:val="00F62566"/>
    <w:rsid w:val="00F92CA5"/>
    <w:rsid w:val="00F93259"/>
    <w:rsid w:val="00FA3DB7"/>
    <w:rsid w:val="00FA674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DC37C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DC37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DC37CA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DC37CA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DC37C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DC37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DC37CA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DC37CA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2.bin"/><Relationship Id="rId39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oleObject" Target="embeddings/oleObject5.bin"/><Relationship Id="rId42" Type="http://schemas.openxmlformats.org/officeDocument/2006/relationships/image" Target="media/image26.wmf"/><Relationship Id="rId47" Type="http://schemas.openxmlformats.org/officeDocument/2006/relationships/oleObject" Target="embeddings/oleObject12.bin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2.wmf"/><Relationship Id="rId38" Type="http://schemas.openxmlformats.org/officeDocument/2006/relationships/image" Target="media/image24.wmf"/><Relationship Id="rId46" Type="http://schemas.openxmlformats.org/officeDocument/2006/relationships/image" Target="media/image28.w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41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oleObject" Target="embeddings/oleObject1.bin"/><Relationship Id="rId32" Type="http://schemas.openxmlformats.org/officeDocument/2006/relationships/image" Target="media/image21.png"/><Relationship Id="rId37" Type="http://schemas.openxmlformats.org/officeDocument/2006/relationships/oleObject" Target="embeddings/oleObject7.bin"/><Relationship Id="rId40" Type="http://schemas.openxmlformats.org/officeDocument/2006/relationships/image" Target="media/image25.wmf"/><Relationship Id="rId45" Type="http://schemas.openxmlformats.org/officeDocument/2006/relationships/oleObject" Target="embeddings/oleObject11.bin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3.bin"/><Relationship Id="rId36" Type="http://schemas.openxmlformats.org/officeDocument/2006/relationships/image" Target="media/image23.wmf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4.bin"/><Relationship Id="rId44" Type="http://schemas.openxmlformats.org/officeDocument/2006/relationships/image" Target="media/image27.w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0.wmf"/><Relationship Id="rId35" Type="http://schemas.openxmlformats.org/officeDocument/2006/relationships/oleObject" Target="embeddings/oleObject6.bin"/><Relationship Id="rId43" Type="http://schemas.openxmlformats.org/officeDocument/2006/relationships/oleObject" Target="embeddings/oleObject10.bin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C3102-A7CB-4D0B-8609-62AC10A9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2025-04-11T08:26:00Z</dcterms:created>
  <dcterms:modified xsi:type="dcterms:W3CDTF">2025-04-11T08:26:00Z</dcterms:modified>
</cp:coreProperties>
</file>